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7CE" w:rsidRPr="000B07CE" w:rsidRDefault="000B07CE" w:rsidP="009959E5">
      <w:pPr>
        <w:spacing w:beforeLines="50" w:afterLines="50" w:line="360" w:lineRule="auto"/>
        <w:jc w:val="center"/>
        <w:rPr>
          <w:rFonts w:ascii="宋体" w:hAnsi="宋体"/>
          <w:sz w:val="24"/>
          <w:szCs w:val="52"/>
        </w:rPr>
      </w:pPr>
    </w:p>
    <w:p w:rsidR="000B07CE" w:rsidRPr="000B07CE" w:rsidRDefault="000B07CE" w:rsidP="009959E5">
      <w:pPr>
        <w:spacing w:beforeLines="50" w:afterLines="50" w:line="360" w:lineRule="auto"/>
        <w:jc w:val="center"/>
        <w:rPr>
          <w:rFonts w:ascii="宋体" w:hAnsi="宋体"/>
          <w:sz w:val="24"/>
          <w:szCs w:val="52"/>
        </w:rPr>
      </w:pPr>
    </w:p>
    <w:p w:rsidR="00263189" w:rsidRPr="000B07CE" w:rsidRDefault="008A67E6" w:rsidP="009959E5">
      <w:pPr>
        <w:spacing w:beforeLines="50" w:afterLines="50" w:line="360" w:lineRule="auto"/>
        <w:jc w:val="center"/>
        <w:rPr>
          <w:rFonts w:ascii="黑体" w:eastAsia="黑体" w:hAnsi="黑体"/>
          <w:sz w:val="44"/>
          <w:szCs w:val="52"/>
        </w:rPr>
      </w:pPr>
      <w:r w:rsidRPr="000B07CE">
        <w:rPr>
          <w:rFonts w:ascii="黑体" w:eastAsia="黑体" w:hAnsi="黑体" w:hint="eastAsia"/>
          <w:sz w:val="44"/>
          <w:szCs w:val="52"/>
        </w:rPr>
        <w:t>益阳碧桂园美岸三高层</w:t>
      </w:r>
      <w:r w:rsidR="009959E5">
        <w:rPr>
          <w:rFonts w:ascii="黑体" w:eastAsia="黑体" w:hAnsi="黑体" w:hint="eastAsia"/>
          <w:sz w:val="44"/>
          <w:szCs w:val="52"/>
        </w:rPr>
        <w:t>C</w:t>
      </w:r>
      <w:r w:rsidRPr="000B07CE">
        <w:rPr>
          <w:rFonts w:ascii="黑体" w:eastAsia="黑体" w:hAnsi="黑体" w:hint="eastAsia"/>
          <w:sz w:val="44"/>
          <w:szCs w:val="52"/>
        </w:rPr>
        <w:t>区项目</w:t>
      </w:r>
    </w:p>
    <w:p w:rsidR="009959E5" w:rsidRDefault="009959E5" w:rsidP="009959E5">
      <w:pPr>
        <w:spacing w:beforeLines="50" w:afterLines="50" w:line="360" w:lineRule="auto"/>
        <w:jc w:val="center"/>
        <w:rPr>
          <w:rFonts w:ascii="黑体" w:eastAsia="黑体" w:hAnsi="黑体" w:hint="eastAsia"/>
          <w:sz w:val="44"/>
          <w:szCs w:val="52"/>
        </w:rPr>
      </w:pPr>
    </w:p>
    <w:p w:rsidR="009959E5" w:rsidRDefault="001F028F" w:rsidP="009959E5">
      <w:pPr>
        <w:spacing w:beforeLines="50" w:afterLines="50" w:line="360" w:lineRule="auto"/>
        <w:jc w:val="center"/>
        <w:rPr>
          <w:rFonts w:ascii="黑体" w:eastAsia="黑体" w:hAnsi="黑体" w:hint="eastAsia"/>
          <w:sz w:val="44"/>
          <w:szCs w:val="52"/>
        </w:rPr>
      </w:pPr>
      <w:r w:rsidRPr="000B07CE">
        <w:rPr>
          <w:rFonts w:ascii="黑体" w:eastAsia="黑体" w:hAnsi="黑体" w:hint="eastAsia"/>
          <w:sz w:val="44"/>
          <w:szCs w:val="52"/>
        </w:rPr>
        <w:t>基</w:t>
      </w:r>
    </w:p>
    <w:p w:rsidR="009959E5" w:rsidRDefault="001F028F" w:rsidP="009959E5">
      <w:pPr>
        <w:spacing w:beforeLines="50" w:afterLines="50" w:line="360" w:lineRule="auto"/>
        <w:jc w:val="center"/>
        <w:rPr>
          <w:rFonts w:ascii="黑体" w:eastAsia="黑体" w:hAnsi="黑体" w:hint="eastAsia"/>
          <w:sz w:val="44"/>
          <w:szCs w:val="52"/>
        </w:rPr>
      </w:pPr>
      <w:r w:rsidRPr="000B07CE">
        <w:rPr>
          <w:rFonts w:ascii="黑体" w:eastAsia="黑体" w:hAnsi="黑体" w:hint="eastAsia"/>
          <w:sz w:val="44"/>
          <w:szCs w:val="52"/>
        </w:rPr>
        <w:t>础</w:t>
      </w:r>
    </w:p>
    <w:p w:rsidR="009959E5" w:rsidRDefault="001F028F" w:rsidP="009959E5">
      <w:pPr>
        <w:spacing w:beforeLines="50" w:afterLines="50" w:line="360" w:lineRule="auto"/>
        <w:jc w:val="center"/>
        <w:rPr>
          <w:rFonts w:ascii="黑体" w:eastAsia="黑体" w:hAnsi="黑体" w:hint="eastAsia"/>
          <w:sz w:val="44"/>
          <w:szCs w:val="52"/>
        </w:rPr>
      </w:pPr>
      <w:r w:rsidRPr="000B07CE">
        <w:rPr>
          <w:rFonts w:ascii="黑体" w:eastAsia="黑体" w:hAnsi="黑体" w:hint="eastAsia"/>
          <w:sz w:val="44"/>
          <w:szCs w:val="52"/>
        </w:rPr>
        <w:t>砖</w:t>
      </w:r>
    </w:p>
    <w:p w:rsidR="009959E5" w:rsidRDefault="001F028F" w:rsidP="009959E5">
      <w:pPr>
        <w:spacing w:beforeLines="50" w:afterLines="50" w:line="360" w:lineRule="auto"/>
        <w:jc w:val="center"/>
        <w:rPr>
          <w:rFonts w:ascii="黑体" w:eastAsia="黑体" w:hAnsi="黑体" w:hint="eastAsia"/>
          <w:sz w:val="44"/>
          <w:szCs w:val="52"/>
        </w:rPr>
      </w:pPr>
      <w:r w:rsidRPr="000B07CE">
        <w:rPr>
          <w:rFonts w:ascii="黑体" w:eastAsia="黑体" w:hAnsi="黑体" w:hint="eastAsia"/>
          <w:sz w:val="44"/>
          <w:szCs w:val="52"/>
        </w:rPr>
        <w:t>胎</w:t>
      </w:r>
    </w:p>
    <w:p w:rsidR="009959E5" w:rsidRDefault="001F028F" w:rsidP="009959E5">
      <w:pPr>
        <w:spacing w:beforeLines="50" w:afterLines="50" w:line="360" w:lineRule="auto"/>
        <w:jc w:val="center"/>
        <w:rPr>
          <w:rFonts w:ascii="黑体" w:eastAsia="黑体" w:hAnsi="黑体" w:hint="eastAsia"/>
          <w:sz w:val="44"/>
          <w:szCs w:val="52"/>
        </w:rPr>
      </w:pPr>
      <w:r w:rsidRPr="000B07CE">
        <w:rPr>
          <w:rFonts w:ascii="黑体" w:eastAsia="黑体" w:hAnsi="黑体" w:hint="eastAsia"/>
          <w:sz w:val="44"/>
          <w:szCs w:val="52"/>
        </w:rPr>
        <w:t>膜</w:t>
      </w:r>
    </w:p>
    <w:p w:rsidR="009959E5" w:rsidRDefault="008A67E6" w:rsidP="009959E5">
      <w:pPr>
        <w:spacing w:beforeLines="50" w:afterLines="50" w:line="360" w:lineRule="auto"/>
        <w:jc w:val="center"/>
        <w:rPr>
          <w:rFonts w:ascii="黑体" w:eastAsia="黑体" w:hAnsi="黑体" w:hint="eastAsia"/>
          <w:sz w:val="44"/>
          <w:szCs w:val="52"/>
        </w:rPr>
      </w:pPr>
      <w:r w:rsidRPr="000B07CE">
        <w:rPr>
          <w:rFonts w:ascii="黑体" w:eastAsia="黑体" w:hAnsi="黑体" w:hint="eastAsia"/>
          <w:sz w:val="44"/>
          <w:szCs w:val="52"/>
        </w:rPr>
        <w:t>施</w:t>
      </w:r>
    </w:p>
    <w:p w:rsidR="009959E5" w:rsidRDefault="008A67E6" w:rsidP="009959E5">
      <w:pPr>
        <w:spacing w:beforeLines="50" w:afterLines="50" w:line="360" w:lineRule="auto"/>
        <w:jc w:val="center"/>
        <w:rPr>
          <w:rFonts w:ascii="黑体" w:eastAsia="黑体" w:hAnsi="黑体" w:hint="eastAsia"/>
          <w:sz w:val="44"/>
          <w:szCs w:val="52"/>
        </w:rPr>
      </w:pPr>
      <w:r w:rsidRPr="000B07CE">
        <w:rPr>
          <w:rFonts w:ascii="黑体" w:eastAsia="黑体" w:hAnsi="黑体" w:hint="eastAsia"/>
          <w:sz w:val="44"/>
          <w:szCs w:val="52"/>
        </w:rPr>
        <w:t>工</w:t>
      </w:r>
    </w:p>
    <w:p w:rsidR="009959E5" w:rsidRDefault="008A67E6" w:rsidP="009959E5">
      <w:pPr>
        <w:spacing w:beforeLines="50" w:afterLines="50" w:line="360" w:lineRule="auto"/>
        <w:jc w:val="center"/>
        <w:rPr>
          <w:rFonts w:ascii="黑体" w:eastAsia="黑体" w:hAnsi="黑体" w:hint="eastAsia"/>
          <w:sz w:val="44"/>
          <w:szCs w:val="52"/>
        </w:rPr>
      </w:pPr>
      <w:r w:rsidRPr="000B07CE">
        <w:rPr>
          <w:rFonts w:ascii="黑体" w:eastAsia="黑体" w:hAnsi="黑体" w:hint="eastAsia"/>
          <w:sz w:val="44"/>
          <w:szCs w:val="52"/>
        </w:rPr>
        <w:t>方</w:t>
      </w:r>
    </w:p>
    <w:p w:rsidR="00263189" w:rsidRPr="000B07CE" w:rsidRDefault="008A67E6" w:rsidP="009959E5">
      <w:pPr>
        <w:spacing w:beforeLines="50" w:afterLines="50" w:line="360" w:lineRule="auto"/>
        <w:jc w:val="center"/>
        <w:rPr>
          <w:rFonts w:ascii="黑体" w:eastAsia="黑体" w:hAnsi="黑体"/>
          <w:sz w:val="44"/>
          <w:szCs w:val="52"/>
        </w:rPr>
      </w:pPr>
      <w:r w:rsidRPr="000B07CE">
        <w:rPr>
          <w:rFonts w:ascii="黑体" w:eastAsia="黑体" w:hAnsi="黑体" w:hint="eastAsia"/>
          <w:sz w:val="44"/>
          <w:szCs w:val="52"/>
        </w:rPr>
        <w:t>案</w:t>
      </w:r>
    </w:p>
    <w:p w:rsidR="00580714" w:rsidRDefault="00580714" w:rsidP="00580714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</w:p>
    <w:p w:rsidR="00580714" w:rsidRDefault="00580714" w:rsidP="00580714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</w:p>
    <w:p w:rsidR="00580714" w:rsidRPr="00ED711C" w:rsidRDefault="00580714" w:rsidP="00580714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  <w:r w:rsidRPr="00ED711C">
        <w:rPr>
          <w:rFonts w:ascii="黑体" w:eastAsia="黑体" w:hAnsi="黑体" w:hint="eastAsia"/>
          <w:sz w:val="32"/>
          <w:szCs w:val="32"/>
        </w:rPr>
        <w:t>中国建筑第五工程局有限公司</w:t>
      </w:r>
    </w:p>
    <w:p w:rsidR="00580714" w:rsidRPr="00ED711C" w:rsidRDefault="00580714" w:rsidP="00580714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  <w:r w:rsidRPr="00ED711C">
        <w:rPr>
          <w:rFonts w:ascii="黑体" w:eastAsia="黑体" w:hAnsi="黑体" w:hint="eastAsia"/>
          <w:sz w:val="32"/>
          <w:szCs w:val="32"/>
        </w:rPr>
        <w:t>益阳碧桂园项目部</w:t>
      </w:r>
    </w:p>
    <w:p w:rsidR="00580714" w:rsidRPr="00ED711C" w:rsidRDefault="00580714" w:rsidP="00580714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  <w:r w:rsidRPr="00ED711C">
        <w:rPr>
          <w:rFonts w:ascii="黑体" w:eastAsia="黑体" w:hAnsi="黑体" w:hint="eastAsia"/>
          <w:sz w:val="32"/>
          <w:szCs w:val="32"/>
        </w:rPr>
        <w:t>201</w:t>
      </w:r>
      <w:r w:rsidR="009959E5">
        <w:rPr>
          <w:rFonts w:ascii="黑体" w:eastAsia="黑体" w:hAnsi="黑体" w:hint="eastAsia"/>
          <w:sz w:val="32"/>
          <w:szCs w:val="32"/>
        </w:rPr>
        <w:t>7</w:t>
      </w:r>
      <w:r w:rsidRPr="00ED711C">
        <w:rPr>
          <w:rFonts w:ascii="黑体" w:eastAsia="黑体" w:hAnsi="黑体" w:hint="eastAsia"/>
          <w:sz w:val="32"/>
          <w:szCs w:val="32"/>
        </w:rPr>
        <w:t>年</w:t>
      </w:r>
      <w:r w:rsidR="009959E5">
        <w:rPr>
          <w:rFonts w:ascii="黑体" w:eastAsia="黑体" w:hAnsi="黑体" w:hint="eastAsia"/>
          <w:sz w:val="32"/>
          <w:szCs w:val="32"/>
        </w:rPr>
        <w:t>3</w:t>
      </w:r>
      <w:r w:rsidRPr="00ED711C">
        <w:rPr>
          <w:rFonts w:ascii="黑体" w:eastAsia="黑体" w:hAnsi="黑体" w:hint="eastAsia"/>
          <w:sz w:val="32"/>
          <w:szCs w:val="32"/>
        </w:rPr>
        <w:t>月</w:t>
      </w:r>
    </w:p>
    <w:p w:rsidR="000B07CE" w:rsidRDefault="000B07CE" w:rsidP="00F7378A">
      <w:pPr>
        <w:pStyle w:val="A9"/>
        <w:spacing w:before="156" w:after="156" w:line="312" w:lineRule="auto"/>
        <w:ind w:firstLine="480"/>
        <w:jc w:val="center"/>
        <w:rPr>
          <w:szCs w:val="24"/>
        </w:rPr>
      </w:pPr>
    </w:p>
    <w:p w:rsidR="00454D58" w:rsidRPr="007C3AB9" w:rsidRDefault="005B019E" w:rsidP="00F7378A">
      <w:pPr>
        <w:pStyle w:val="A9"/>
        <w:spacing w:before="156" w:after="156" w:line="312" w:lineRule="auto"/>
        <w:ind w:firstLine="480"/>
        <w:jc w:val="center"/>
        <w:rPr>
          <w:szCs w:val="24"/>
        </w:rPr>
      </w:pPr>
      <w:r w:rsidRPr="007C3AB9">
        <w:rPr>
          <w:szCs w:val="24"/>
        </w:rPr>
        <w:lastRenderedPageBreak/>
        <w:t>目录</w:t>
      </w:r>
    </w:p>
    <w:p w:rsidR="009A2209" w:rsidRPr="009A2209" w:rsidRDefault="00A82F76" w:rsidP="009A2209">
      <w:pPr>
        <w:pStyle w:val="10"/>
        <w:spacing w:line="456" w:lineRule="auto"/>
        <w:rPr>
          <w:rFonts w:ascii="Times New Roman" w:eastAsiaTheme="minorEastAsia" w:hAnsi="Times New Roman"/>
          <w:noProof/>
          <w:sz w:val="24"/>
          <w:szCs w:val="24"/>
        </w:rPr>
      </w:pPr>
      <w:r w:rsidRPr="009A2209">
        <w:rPr>
          <w:rFonts w:ascii="Times New Roman" w:hAnsi="Times New Roman"/>
          <w:sz w:val="24"/>
          <w:szCs w:val="24"/>
        </w:rPr>
        <w:fldChar w:fldCharType="begin"/>
      </w:r>
      <w:r w:rsidR="005B019E" w:rsidRPr="009A2209">
        <w:rPr>
          <w:rFonts w:ascii="Times New Roman" w:hAnsi="Times New Roman"/>
          <w:sz w:val="24"/>
          <w:szCs w:val="24"/>
        </w:rPr>
        <w:instrText xml:space="preserve"> TOC \o "1-1" \h \z \t "</w:instrText>
      </w:r>
      <w:r w:rsidR="005B019E" w:rsidRPr="009A2209">
        <w:rPr>
          <w:rFonts w:ascii="Times New Roman" w:hAnsi="Times New Roman"/>
          <w:sz w:val="24"/>
          <w:szCs w:val="24"/>
        </w:rPr>
        <w:instrText>标题</w:instrText>
      </w:r>
      <w:r w:rsidR="005B019E" w:rsidRPr="009A2209">
        <w:rPr>
          <w:rFonts w:ascii="Times New Roman" w:hAnsi="Times New Roman"/>
          <w:sz w:val="24"/>
          <w:szCs w:val="24"/>
        </w:rPr>
        <w:instrText xml:space="preserve"> 2,2,</w:instrText>
      </w:r>
      <w:r w:rsidR="005B019E" w:rsidRPr="009A2209">
        <w:rPr>
          <w:rFonts w:ascii="Times New Roman" w:hAnsi="Times New Roman"/>
          <w:sz w:val="24"/>
          <w:szCs w:val="24"/>
        </w:rPr>
        <w:instrText>标题</w:instrText>
      </w:r>
      <w:r w:rsidR="005B019E" w:rsidRPr="009A2209">
        <w:rPr>
          <w:rFonts w:ascii="Times New Roman" w:hAnsi="Times New Roman"/>
          <w:sz w:val="24"/>
          <w:szCs w:val="24"/>
        </w:rPr>
        <w:instrText xml:space="preserve"> 3,3,A</w:instrText>
      </w:r>
      <w:r w:rsidR="005B019E" w:rsidRPr="009A2209">
        <w:rPr>
          <w:rFonts w:ascii="Times New Roman" w:hAnsi="Times New Roman"/>
          <w:sz w:val="24"/>
          <w:szCs w:val="24"/>
        </w:rPr>
        <w:instrText>二级大纲</w:instrText>
      </w:r>
      <w:r w:rsidR="005B019E" w:rsidRPr="009A2209">
        <w:rPr>
          <w:rFonts w:ascii="Times New Roman" w:hAnsi="Times New Roman"/>
          <w:sz w:val="24"/>
          <w:szCs w:val="24"/>
        </w:rPr>
        <w:instrText>,1,A</w:instrText>
      </w:r>
      <w:r w:rsidR="005B019E" w:rsidRPr="009A2209">
        <w:rPr>
          <w:rFonts w:ascii="Times New Roman" w:hAnsi="Times New Roman"/>
          <w:sz w:val="24"/>
          <w:szCs w:val="24"/>
        </w:rPr>
        <w:instrText>三级大纲</w:instrText>
      </w:r>
      <w:r w:rsidR="005B019E" w:rsidRPr="009A2209">
        <w:rPr>
          <w:rFonts w:ascii="Times New Roman" w:hAnsi="Times New Roman"/>
          <w:sz w:val="24"/>
          <w:szCs w:val="24"/>
        </w:rPr>
        <w:instrText>,1,</w:instrText>
      </w:r>
      <w:r w:rsidR="005B019E" w:rsidRPr="009A2209">
        <w:rPr>
          <w:rFonts w:ascii="Times New Roman" w:hAnsi="Times New Roman"/>
          <w:sz w:val="24"/>
          <w:szCs w:val="24"/>
        </w:rPr>
        <w:instrText>样式标题</w:instrText>
      </w:r>
      <w:r w:rsidR="005B019E" w:rsidRPr="009A2209">
        <w:rPr>
          <w:rFonts w:ascii="Times New Roman" w:hAnsi="Times New Roman"/>
          <w:sz w:val="24"/>
          <w:szCs w:val="24"/>
        </w:rPr>
        <w:instrText xml:space="preserve"> 2 + </w:instrText>
      </w:r>
      <w:r w:rsidR="005B019E" w:rsidRPr="009A2209">
        <w:rPr>
          <w:rFonts w:ascii="Times New Roman" w:hAnsi="Times New Roman"/>
          <w:sz w:val="24"/>
          <w:szCs w:val="24"/>
        </w:rPr>
        <w:instrText>宋体小四</w:instrText>
      </w:r>
      <w:r w:rsidR="005B019E" w:rsidRPr="009A2209">
        <w:rPr>
          <w:rFonts w:ascii="Times New Roman" w:hAnsi="Times New Roman"/>
          <w:sz w:val="24"/>
          <w:szCs w:val="24"/>
        </w:rPr>
        <w:instrText xml:space="preserve">,2" </w:instrText>
      </w:r>
      <w:r w:rsidRPr="009A2209">
        <w:rPr>
          <w:rFonts w:ascii="Times New Roman" w:hAnsi="Times New Roman"/>
          <w:sz w:val="24"/>
          <w:szCs w:val="24"/>
        </w:rPr>
        <w:fldChar w:fldCharType="separate"/>
      </w:r>
      <w:hyperlink w:anchor="_Toc448869204" w:history="1">
        <w:r w:rsidR="009A2209" w:rsidRPr="009A2209">
          <w:rPr>
            <w:rStyle w:val="ae"/>
            <w:rFonts w:ascii="Times New Roman" w:hAnsi="Times New Roman"/>
            <w:noProof/>
            <w:sz w:val="24"/>
            <w:szCs w:val="24"/>
          </w:rPr>
          <w:t>第一章编制说明</w:t>
        </w:r>
        <w:r w:rsidR="009A2209" w:rsidRPr="009A2209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A2209" w:rsidRPr="009A2209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_Toc448869204 \h </w:instrText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F81646">
          <w:rPr>
            <w:rFonts w:ascii="Times New Roman" w:hAnsi="Times New Roman"/>
            <w:noProof/>
            <w:webHidden/>
            <w:sz w:val="24"/>
            <w:szCs w:val="24"/>
          </w:rPr>
          <w:t>3</w:t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9A2209" w:rsidRPr="009A2209" w:rsidRDefault="00A82F76" w:rsidP="009A2209">
      <w:pPr>
        <w:pStyle w:val="10"/>
        <w:spacing w:line="456" w:lineRule="auto"/>
        <w:rPr>
          <w:rFonts w:ascii="Times New Roman" w:eastAsiaTheme="minorEastAsia" w:hAnsi="Times New Roman"/>
          <w:noProof/>
          <w:sz w:val="24"/>
          <w:szCs w:val="24"/>
        </w:rPr>
      </w:pPr>
      <w:hyperlink w:anchor="_Toc448869205" w:history="1">
        <w:r w:rsidR="009A2209" w:rsidRPr="009A2209">
          <w:rPr>
            <w:rStyle w:val="ae"/>
            <w:rFonts w:ascii="Times New Roman" w:hAnsi="Times New Roman"/>
            <w:noProof/>
            <w:sz w:val="24"/>
            <w:szCs w:val="24"/>
          </w:rPr>
          <w:t>1.1</w:t>
        </w:r>
        <w:r w:rsidR="009A2209" w:rsidRPr="009A2209">
          <w:rPr>
            <w:rStyle w:val="ae"/>
            <w:rFonts w:ascii="Times New Roman" w:hAnsi="Times New Roman"/>
            <w:noProof/>
            <w:sz w:val="24"/>
            <w:szCs w:val="24"/>
          </w:rPr>
          <w:t>编制说明</w:t>
        </w:r>
        <w:r w:rsidR="009A2209" w:rsidRPr="009A2209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A2209" w:rsidRPr="009A2209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_Toc448869205 \h </w:instrText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F81646">
          <w:rPr>
            <w:rFonts w:ascii="Times New Roman" w:hAnsi="Times New Roman"/>
            <w:noProof/>
            <w:webHidden/>
            <w:sz w:val="24"/>
            <w:szCs w:val="24"/>
          </w:rPr>
          <w:t>3</w:t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9A2209" w:rsidRPr="009A2209" w:rsidRDefault="00A82F76" w:rsidP="009A2209">
      <w:pPr>
        <w:pStyle w:val="10"/>
        <w:spacing w:line="456" w:lineRule="auto"/>
        <w:rPr>
          <w:rFonts w:ascii="Times New Roman" w:eastAsiaTheme="minorEastAsia" w:hAnsi="Times New Roman"/>
          <w:noProof/>
          <w:sz w:val="24"/>
          <w:szCs w:val="24"/>
        </w:rPr>
      </w:pPr>
      <w:hyperlink w:anchor="_Toc448869206" w:history="1">
        <w:r w:rsidR="009A2209" w:rsidRPr="009A2209">
          <w:rPr>
            <w:rStyle w:val="ae"/>
            <w:rFonts w:ascii="Times New Roman" w:hAnsi="Times New Roman"/>
            <w:noProof/>
            <w:sz w:val="24"/>
            <w:szCs w:val="24"/>
          </w:rPr>
          <w:t>1.2</w:t>
        </w:r>
        <w:r w:rsidR="009A2209" w:rsidRPr="009A2209">
          <w:rPr>
            <w:rStyle w:val="ae"/>
            <w:rFonts w:ascii="Times New Roman" w:hAnsi="Times New Roman"/>
            <w:noProof/>
            <w:sz w:val="24"/>
            <w:szCs w:val="24"/>
          </w:rPr>
          <w:t>编制依据</w:t>
        </w:r>
        <w:r w:rsidR="009A2209" w:rsidRPr="009A2209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A2209" w:rsidRPr="009A2209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_Toc448869206 \h </w:instrText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F81646">
          <w:rPr>
            <w:rFonts w:ascii="Times New Roman" w:hAnsi="Times New Roman"/>
            <w:noProof/>
            <w:webHidden/>
            <w:sz w:val="24"/>
            <w:szCs w:val="24"/>
          </w:rPr>
          <w:t>3</w:t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9A2209" w:rsidRPr="009A2209" w:rsidRDefault="00A82F76" w:rsidP="009A2209">
      <w:pPr>
        <w:pStyle w:val="10"/>
        <w:spacing w:line="456" w:lineRule="auto"/>
        <w:rPr>
          <w:rFonts w:ascii="Times New Roman" w:eastAsiaTheme="minorEastAsia" w:hAnsi="Times New Roman"/>
          <w:noProof/>
          <w:sz w:val="24"/>
          <w:szCs w:val="24"/>
        </w:rPr>
      </w:pPr>
      <w:hyperlink w:anchor="_Toc448869207" w:history="1">
        <w:r w:rsidR="009A2209" w:rsidRPr="009A2209">
          <w:rPr>
            <w:rStyle w:val="ae"/>
            <w:rFonts w:ascii="Times New Roman" w:hAnsi="Times New Roman"/>
            <w:noProof/>
            <w:sz w:val="24"/>
            <w:szCs w:val="24"/>
          </w:rPr>
          <w:t>第二章工程概况</w:t>
        </w:r>
        <w:r w:rsidR="009A2209" w:rsidRPr="009A2209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A2209" w:rsidRPr="009A2209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_Toc448869207 \h </w:instrText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F81646">
          <w:rPr>
            <w:rFonts w:ascii="Times New Roman" w:hAnsi="Times New Roman"/>
            <w:noProof/>
            <w:webHidden/>
            <w:sz w:val="24"/>
            <w:szCs w:val="24"/>
          </w:rPr>
          <w:t>3</w:t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9A2209" w:rsidRPr="009A2209" w:rsidRDefault="00A82F76" w:rsidP="009A2209">
      <w:pPr>
        <w:pStyle w:val="10"/>
        <w:spacing w:line="456" w:lineRule="auto"/>
        <w:rPr>
          <w:rFonts w:ascii="Times New Roman" w:eastAsiaTheme="minorEastAsia" w:hAnsi="Times New Roman"/>
          <w:noProof/>
          <w:sz w:val="24"/>
          <w:szCs w:val="24"/>
        </w:rPr>
      </w:pPr>
      <w:hyperlink w:anchor="_Toc448869208" w:history="1">
        <w:r w:rsidR="009A2209" w:rsidRPr="009A2209">
          <w:rPr>
            <w:rStyle w:val="ae"/>
            <w:rFonts w:ascii="Times New Roman" w:hAnsi="Times New Roman"/>
            <w:noProof/>
            <w:sz w:val="24"/>
            <w:szCs w:val="24"/>
          </w:rPr>
          <w:t>第三章砖胎膜构件深度统计</w:t>
        </w:r>
        <w:r w:rsidR="009A2209" w:rsidRPr="009A2209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A2209" w:rsidRPr="009A2209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_Toc448869208 \h </w:instrText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F81646">
          <w:rPr>
            <w:rFonts w:ascii="Times New Roman" w:hAnsi="Times New Roman"/>
            <w:noProof/>
            <w:webHidden/>
            <w:sz w:val="24"/>
            <w:szCs w:val="24"/>
          </w:rPr>
          <w:t>3</w:t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9A2209" w:rsidRPr="009A2209" w:rsidRDefault="00A82F76" w:rsidP="009A2209">
      <w:pPr>
        <w:pStyle w:val="10"/>
        <w:spacing w:line="456" w:lineRule="auto"/>
        <w:rPr>
          <w:rFonts w:ascii="Times New Roman" w:eastAsiaTheme="minorEastAsia" w:hAnsi="Times New Roman"/>
          <w:noProof/>
          <w:sz w:val="24"/>
          <w:szCs w:val="24"/>
        </w:rPr>
      </w:pPr>
      <w:hyperlink w:anchor="_Toc448869209" w:history="1">
        <w:r w:rsidR="009A2209" w:rsidRPr="009A2209">
          <w:rPr>
            <w:rStyle w:val="ae"/>
            <w:rFonts w:ascii="Times New Roman" w:hAnsi="Times New Roman"/>
            <w:noProof/>
            <w:sz w:val="24"/>
            <w:szCs w:val="24"/>
          </w:rPr>
          <w:t>第四章施工方法</w:t>
        </w:r>
        <w:r w:rsidR="009A2209" w:rsidRPr="009A2209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A2209" w:rsidRPr="009A2209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_Toc448869209 \h </w:instrText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F81646">
          <w:rPr>
            <w:rFonts w:ascii="Times New Roman" w:hAnsi="Times New Roman"/>
            <w:noProof/>
            <w:webHidden/>
            <w:sz w:val="24"/>
            <w:szCs w:val="24"/>
          </w:rPr>
          <w:t>4</w:t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9A2209" w:rsidRPr="009A2209" w:rsidRDefault="00A82F76" w:rsidP="009A2209">
      <w:pPr>
        <w:pStyle w:val="10"/>
        <w:spacing w:line="456" w:lineRule="auto"/>
        <w:rPr>
          <w:rFonts w:ascii="Times New Roman" w:eastAsiaTheme="minorEastAsia" w:hAnsi="Times New Roman"/>
          <w:noProof/>
          <w:sz w:val="24"/>
          <w:szCs w:val="24"/>
        </w:rPr>
      </w:pPr>
      <w:hyperlink w:anchor="_Toc448869210" w:history="1">
        <w:r w:rsidR="009A2209" w:rsidRPr="009A2209">
          <w:rPr>
            <w:rStyle w:val="ae"/>
            <w:rFonts w:ascii="Times New Roman" w:hAnsi="Times New Roman"/>
            <w:noProof/>
            <w:sz w:val="24"/>
            <w:szCs w:val="24"/>
          </w:rPr>
          <w:t xml:space="preserve">4.1 </w:t>
        </w:r>
        <w:r w:rsidR="009A2209" w:rsidRPr="009A2209">
          <w:rPr>
            <w:rStyle w:val="ae"/>
            <w:rFonts w:ascii="Times New Roman" w:hAnsi="Times New Roman"/>
            <w:noProof/>
            <w:sz w:val="24"/>
            <w:szCs w:val="24"/>
          </w:rPr>
          <w:t>施工工序</w:t>
        </w:r>
        <w:r w:rsidR="009A2209" w:rsidRPr="009A2209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A2209" w:rsidRPr="009A2209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_Toc448869210 \h </w:instrText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F81646">
          <w:rPr>
            <w:rFonts w:ascii="Times New Roman" w:hAnsi="Times New Roman"/>
            <w:noProof/>
            <w:webHidden/>
            <w:sz w:val="24"/>
            <w:szCs w:val="24"/>
          </w:rPr>
          <w:t>4</w:t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9A2209" w:rsidRPr="009A2209" w:rsidRDefault="00A82F76" w:rsidP="009A2209">
      <w:pPr>
        <w:pStyle w:val="10"/>
        <w:spacing w:line="456" w:lineRule="auto"/>
        <w:rPr>
          <w:rFonts w:ascii="Times New Roman" w:eastAsiaTheme="minorEastAsia" w:hAnsi="Times New Roman"/>
          <w:noProof/>
          <w:sz w:val="24"/>
          <w:szCs w:val="24"/>
        </w:rPr>
      </w:pPr>
      <w:hyperlink w:anchor="_Toc448869211" w:history="1">
        <w:r w:rsidR="009A2209" w:rsidRPr="009A2209">
          <w:rPr>
            <w:rStyle w:val="ae"/>
            <w:rFonts w:ascii="Times New Roman" w:hAnsi="Times New Roman"/>
            <w:noProof/>
            <w:sz w:val="24"/>
            <w:szCs w:val="24"/>
          </w:rPr>
          <w:t xml:space="preserve">4.2 </w:t>
        </w:r>
        <w:r w:rsidR="009A2209" w:rsidRPr="009A2209">
          <w:rPr>
            <w:rStyle w:val="ae"/>
            <w:rFonts w:ascii="Times New Roman" w:hAnsi="Times New Roman"/>
            <w:noProof/>
            <w:sz w:val="24"/>
            <w:szCs w:val="24"/>
          </w:rPr>
          <w:t>施工方法</w:t>
        </w:r>
        <w:r w:rsidR="009A2209" w:rsidRPr="009A2209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A2209" w:rsidRPr="009A2209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_Toc448869211 \h </w:instrText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F81646">
          <w:rPr>
            <w:rFonts w:ascii="Times New Roman" w:hAnsi="Times New Roman"/>
            <w:noProof/>
            <w:webHidden/>
            <w:sz w:val="24"/>
            <w:szCs w:val="24"/>
          </w:rPr>
          <w:t>4</w:t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9A2209" w:rsidRPr="009A2209" w:rsidRDefault="00A82F76" w:rsidP="009A2209">
      <w:pPr>
        <w:pStyle w:val="10"/>
        <w:spacing w:line="456" w:lineRule="auto"/>
        <w:rPr>
          <w:rFonts w:ascii="Times New Roman" w:eastAsiaTheme="minorEastAsia" w:hAnsi="Times New Roman"/>
          <w:noProof/>
          <w:sz w:val="24"/>
          <w:szCs w:val="24"/>
        </w:rPr>
      </w:pPr>
      <w:hyperlink w:anchor="_Toc448869212" w:history="1">
        <w:r w:rsidR="009A2209" w:rsidRPr="009A2209">
          <w:rPr>
            <w:rStyle w:val="ae"/>
            <w:rFonts w:ascii="Times New Roman" w:hAnsi="Times New Roman"/>
            <w:noProof/>
            <w:sz w:val="24"/>
            <w:szCs w:val="24"/>
          </w:rPr>
          <w:t xml:space="preserve">4.2.1 </w:t>
        </w:r>
        <w:r w:rsidR="009A2209" w:rsidRPr="009A2209">
          <w:rPr>
            <w:rStyle w:val="ae"/>
            <w:rFonts w:ascii="Times New Roman" w:hAnsi="Times New Roman"/>
            <w:noProof/>
            <w:sz w:val="24"/>
            <w:szCs w:val="24"/>
          </w:rPr>
          <w:t>场地移交</w:t>
        </w:r>
        <w:r w:rsidR="009A2209" w:rsidRPr="009A2209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A2209" w:rsidRPr="009A2209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_Toc448869212 \h </w:instrText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F81646">
          <w:rPr>
            <w:rFonts w:ascii="Times New Roman" w:hAnsi="Times New Roman"/>
            <w:noProof/>
            <w:webHidden/>
            <w:sz w:val="24"/>
            <w:szCs w:val="24"/>
          </w:rPr>
          <w:t>4</w:t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9A2209" w:rsidRPr="009A2209" w:rsidRDefault="00A82F76" w:rsidP="009A2209">
      <w:pPr>
        <w:pStyle w:val="10"/>
        <w:spacing w:line="456" w:lineRule="auto"/>
        <w:rPr>
          <w:rFonts w:ascii="Times New Roman" w:eastAsiaTheme="minorEastAsia" w:hAnsi="Times New Roman"/>
          <w:noProof/>
          <w:sz w:val="24"/>
          <w:szCs w:val="24"/>
        </w:rPr>
      </w:pPr>
      <w:hyperlink w:anchor="_Toc448869213" w:history="1">
        <w:r w:rsidR="009A2209" w:rsidRPr="009A2209">
          <w:rPr>
            <w:rStyle w:val="ae"/>
            <w:rFonts w:ascii="Times New Roman" w:hAnsi="Times New Roman"/>
            <w:noProof/>
            <w:sz w:val="24"/>
            <w:szCs w:val="24"/>
          </w:rPr>
          <w:t xml:space="preserve">4.2.2 </w:t>
        </w:r>
        <w:r w:rsidR="009A2209" w:rsidRPr="009A2209">
          <w:rPr>
            <w:rStyle w:val="ae"/>
            <w:rFonts w:ascii="Times New Roman" w:hAnsi="Times New Roman"/>
            <w:noProof/>
            <w:sz w:val="24"/>
            <w:szCs w:val="24"/>
          </w:rPr>
          <w:t>定位放线</w:t>
        </w:r>
        <w:r w:rsidR="009A2209" w:rsidRPr="009A2209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A2209" w:rsidRPr="009A2209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_Toc448869213 \h </w:instrText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F81646">
          <w:rPr>
            <w:rFonts w:ascii="Times New Roman" w:hAnsi="Times New Roman"/>
            <w:noProof/>
            <w:webHidden/>
            <w:sz w:val="24"/>
            <w:szCs w:val="24"/>
          </w:rPr>
          <w:t>4</w:t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9A2209" w:rsidRPr="009A2209" w:rsidRDefault="00A82F76" w:rsidP="009A2209">
      <w:pPr>
        <w:pStyle w:val="10"/>
        <w:spacing w:line="456" w:lineRule="auto"/>
        <w:rPr>
          <w:rFonts w:ascii="Times New Roman" w:eastAsiaTheme="minorEastAsia" w:hAnsi="Times New Roman"/>
          <w:noProof/>
          <w:sz w:val="24"/>
          <w:szCs w:val="24"/>
        </w:rPr>
      </w:pPr>
      <w:hyperlink w:anchor="_Toc448869214" w:history="1">
        <w:r w:rsidR="009A2209" w:rsidRPr="009A2209">
          <w:rPr>
            <w:rStyle w:val="ae"/>
            <w:rFonts w:ascii="Times New Roman" w:hAnsi="Times New Roman"/>
            <w:noProof/>
            <w:sz w:val="24"/>
            <w:szCs w:val="24"/>
          </w:rPr>
          <w:t xml:space="preserve">4.2.3 </w:t>
        </w:r>
        <w:r w:rsidR="009A2209" w:rsidRPr="009A2209">
          <w:rPr>
            <w:rStyle w:val="ae"/>
            <w:rFonts w:ascii="Times New Roman" w:hAnsi="Times New Roman"/>
            <w:noProof/>
            <w:sz w:val="24"/>
            <w:szCs w:val="24"/>
          </w:rPr>
          <w:t>开挖</w:t>
        </w:r>
        <w:r w:rsidR="009A2209" w:rsidRPr="009A2209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A2209" w:rsidRPr="009A2209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_Toc448869214 \h </w:instrText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F81646">
          <w:rPr>
            <w:rFonts w:ascii="Times New Roman" w:hAnsi="Times New Roman"/>
            <w:noProof/>
            <w:webHidden/>
            <w:sz w:val="24"/>
            <w:szCs w:val="24"/>
          </w:rPr>
          <w:t>4</w:t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9A2209" w:rsidRPr="009A2209" w:rsidRDefault="00A82F76" w:rsidP="009A2209">
      <w:pPr>
        <w:pStyle w:val="10"/>
        <w:spacing w:line="456" w:lineRule="auto"/>
        <w:rPr>
          <w:rFonts w:ascii="Times New Roman" w:eastAsiaTheme="minorEastAsia" w:hAnsi="Times New Roman"/>
          <w:noProof/>
          <w:sz w:val="24"/>
          <w:szCs w:val="24"/>
        </w:rPr>
      </w:pPr>
      <w:hyperlink w:anchor="_Toc448869215" w:history="1">
        <w:r w:rsidR="009A2209" w:rsidRPr="009A2209">
          <w:rPr>
            <w:rStyle w:val="ae"/>
            <w:rFonts w:ascii="Times New Roman" w:hAnsi="Times New Roman"/>
            <w:noProof/>
            <w:sz w:val="24"/>
            <w:szCs w:val="24"/>
          </w:rPr>
          <w:t xml:space="preserve">4.2.4 </w:t>
        </w:r>
        <w:r w:rsidR="009A2209" w:rsidRPr="009A2209">
          <w:rPr>
            <w:rStyle w:val="ae"/>
            <w:rFonts w:ascii="Times New Roman" w:hAnsi="Times New Roman"/>
            <w:noProof/>
            <w:sz w:val="24"/>
            <w:szCs w:val="24"/>
          </w:rPr>
          <w:t>地基验槽</w:t>
        </w:r>
        <w:r w:rsidR="009A2209" w:rsidRPr="009A2209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A2209" w:rsidRPr="009A2209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_Toc448869215 \h </w:instrText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F81646">
          <w:rPr>
            <w:rFonts w:ascii="Times New Roman" w:hAnsi="Times New Roman"/>
            <w:noProof/>
            <w:webHidden/>
            <w:sz w:val="24"/>
            <w:szCs w:val="24"/>
          </w:rPr>
          <w:t>5</w:t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9A2209" w:rsidRPr="009A2209" w:rsidRDefault="00A82F76" w:rsidP="009A2209">
      <w:pPr>
        <w:pStyle w:val="10"/>
        <w:spacing w:line="456" w:lineRule="auto"/>
        <w:rPr>
          <w:rFonts w:ascii="Times New Roman" w:eastAsiaTheme="minorEastAsia" w:hAnsi="Times New Roman"/>
          <w:noProof/>
          <w:sz w:val="24"/>
          <w:szCs w:val="24"/>
        </w:rPr>
      </w:pPr>
      <w:hyperlink w:anchor="_Toc448869216" w:history="1">
        <w:r w:rsidR="009A2209" w:rsidRPr="009A2209">
          <w:rPr>
            <w:rStyle w:val="ae"/>
            <w:rFonts w:ascii="Times New Roman" w:hAnsi="Times New Roman"/>
            <w:noProof/>
            <w:sz w:val="24"/>
            <w:szCs w:val="24"/>
          </w:rPr>
          <w:t xml:space="preserve">4.2.5 </w:t>
        </w:r>
        <w:r w:rsidR="009A2209" w:rsidRPr="009A2209">
          <w:rPr>
            <w:rStyle w:val="ae"/>
            <w:rFonts w:ascii="Times New Roman" w:hAnsi="Times New Roman"/>
            <w:noProof/>
            <w:sz w:val="24"/>
            <w:szCs w:val="24"/>
          </w:rPr>
          <w:t>垫层浇筑</w:t>
        </w:r>
        <w:r w:rsidR="009A2209" w:rsidRPr="009A2209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A2209" w:rsidRPr="009A2209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_Toc448869216 \h </w:instrText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F81646">
          <w:rPr>
            <w:rFonts w:ascii="Times New Roman" w:hAnsi="Times New Roman"/>
            <w:noProof/>
            <w:webHidden/>
            <w:sz w:val="24"/>
            <w:szCs w:val="24"/>
          </w:rPr>
          <w:t>5</w:t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9A2209" w:rsidRPr="009A2209" w:rsidRDefault="00A82F76" w:rsidP="009A2209">
      <w:pPr>
        <w:pStyle w:val="10"/>
        <w:spacing w:line="456" w:lineRule="auto"/>
        <w:rPr>
          <w:rFonts w:ascii="Times New Roman" w:eastAsiaTheme="minorEastAsia" w:hAnsi="Times New Roman"/>
          <w:noProof/>
          <w:sz w:val="24"/>
          <w:szCs w:val="24"/>
        </w:rPr>
      </w:pPr>
      <w:hyperlink w:anchor="_Toc448869217" w:history="1">
        <w:r w:rsidR="009A2209" w:rsidRPr="009A2209">
          <w:rPr>
            <w:rStyle w:val="ae"/>
            <w:rFonts w:ascii="Times New Roman" w:hAnsi="Times New Roman"/>
            <w:noProof/>
            <w:sz w:val="24"/>
            <w:szCs w:val="24"/>
          </w:rPr>
          <w:t xml:space="preserve">4.2.6 </w:t>
        </w:r>
        <w:r w:rsidR="009A2209" w:rsidRPr="009A2209">
          <w:rPr>
            <w:rStyle w:val="ae"/>
            <w:rFonts w:ascii="Times New Roman" w:hAnsi="Times New Roman"/>
            <w:noProof/>
            <w:sz w:val="24"/>
            <w:szCs w:val="24"/>
          </w:rPr>
          <w:t>二次定位放线</w:t>
        </w:r>
        <w:r w:rsidR="009A2209" w:rsidRPr="009A2209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A2209" w:rsidRPr="009A2209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_Toc448869217 \h </w:instrText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F81646">
          <w:rPr>
            <w:rFonts w:ascii="Times New Roman" w:hAnsi="Times New Roman"/>
            <w:noProof/>
            <w:webHidden/>
            <w:sz w:val="24"/>
            <w:szCs w:val="24"/>
          </w:rPr>
          <w:t>5</w:t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9A2209" w:rsidRPr="009A2209" w:rsidRDefault="00A82F76" w:rsidP="009A2209">
      <w:pPr>
        <w:pStyle w:val="10"/>
        <w:spacing w:line="456" w:lineRule="auto"/>
        <w:rPr>
          <w:rFonts w:ascii="Times New Roman" w:eastAsiaTheme="minorEastAsia" w:hAnsi="Times New Roman"/>
          <w:noProof/>
          <w:sz w:val="24"/>
          <w:szCs w:val="24"/>
        </w:rPr>
      </w:pPr>
      <w:hyperlink w:anchor="_Toc448869218" w:history="1">
        <w:r w:rsidR="009A2209" w:rsidRPr="009A2209">
          <w:rPr>
            <w:rStyle w:val="ae"/>
            <w:rFonts w:ascii="Times New Roman" w:hAnsi="Times New Roman"/>
            <w:noProof/>
            <w:sz w:val="24"/>
            <w:szCs w:val="24"/>
          </w:rPr>
          <w:t xml:space="preserve">4.2.7 </w:t>
        </w:r>
        <w:r w:rsidR="009A2209" w:rsidRPr="009A2209">
          <w:rPr>
            <w:rStyle w:val="ae"/>
            <w:rFonts w:ascii="Times New Roman" w:hAnsi="Times New Roman"/>
            <w:noProof/>
            <w:sz w:val="24"/>
            <w:szCs w:val="24"/>
          </w:rPr>
          <w:t>砖胎模砌筑</w:t>
        </w:r>
        <w:r w:rsidR="009A2209" w:rsidRPr="009A2209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A2209" w:rsidRPr="009A2209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_Toc448869218 \h </w:instrText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F81646">
          <w:rPr>
            <w:rFonts w:ascii="Times New Roman" w:hAnsi="Times New Roman"/>
            <w:noProof/>
            <w:webHidden/>
            <w:sz w:val="24"/>
            <w:szCs w:val="24"/>
          </w:rPr>
          <w:t>5</w:t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9A2209" w:rsidRPr="009A2209" w:rsidRDefault="00A82F76" w:rsidP="009A2209">
      <w:pPr>
        <w:pStyle w:val="10"/>
        <w:spacing w:line="456" w:lineRule="auto"/>
        <w:rPr>
          <w:rFonts w:ascii="Times New Roman" w:eastAsiaTheme="minorEastAsia" w:hAnsi="Times New Roman"/>
          <w:noProof/>
          <w:sz w:val="24"/>
          <w:szCs w:val="24"/>
        </w:rPr>
      </w:pPr>
      <w:hyperlink w:anchor="_Toc448869219" w:history="1">
        <w:r w:rsidR="009A2209" w:rsidRPr="009A2209">
          <w:rPr>
            <w:rStyle w:val="ae"/>
            <w:rFonts w:ascii="Times New Roman" w:hAnsi="Times New Roman"/>
            <w:noProof/>
            <w:sz w:val="24"/>
            <w:szCs w:val="24"/>
          </w:rPr>
          <w:t xml:space="preserve">4.2.8 </w:t>
        </w:r>
        <w:r w:rsidR="009A2209" w:rsidRPr="009A2209">
          <w:rPr>
            <w:rStyle w:val="ae"/>
            <w:rFonts w:ascii="Times New Roman" w:hAnsi="Times New Roman"/>
            <w:noProof/>
            <w:sz w:val="24"/>
            <w:szCs w:val="24"/>
          </w:rPr>
          <w:t>砖胎膜外侧土方回填</w:t>
        </w:r>
        <w:r w:rsidR="009A2209" w:rsidRPr="009A2209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A2209" w:rsidRPr="009A2209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_Toc448869219 \h </w:instrText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F81646">
          <w:rPr>
            <w:rFonts w:ascii="Times New Roman" w:hAnsi="Times New Roman"/>
            <w:noProof/>
            <w:webHidden/>
            <w:sz w:val="24"/>
            <w:szCs w:val="24"/>
          </w:rPr>
          <w:t>7</w:t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9A2209" w:rsidRPr="009A2209" w:rsidRDefault="00A82F76" w:rsidP="009A2209">
      <w:pPr>
        <w:pStyle w:val="10"/>
        <w:spacing w:line="456" w:lineRule="auto"/>
        <w:rPr>
          <w:rFonts w:ascii="Times New Roman" w:eastAsiaTheme="minorEastAsia" w:hAnsi="Times New Roman"/>
          <w:noProof/>
          <w:sz w:val="24"/>
          <w:szCs w:val="24"/>
        </w:rPr>
      </w:pPr>
      <w:hyperlink w:anchor="_Toc448869220" w:history="1">
        <w:r w:rsidR="009A2209" w:rsidRPr="009A2209">
          <w:rPr>
            <w:rStyle w:val="ae"/>
            <w:rFonts w:ascii="Times New Roman" w:hAnsi="Times New Roman"/>
            <w:noProof/>
            <w:sz w:val="24"/>
            <w:szCs w:val="24"/>
          </w:rPr>
          <w:t>第五章质量标准</w:t>
        </w:r>
        <w:r w:rsidR="009A2209" w:rsidRPr="009A2209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A2209" w:rsidRPr="009A2209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_Toc448869220 \h </w:instrText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F81646">
          <w:rPr>
            <w:rFonts w:ascii="Times New Roman" w:hAnsi="Times New Roman"/>
            <w:noProof/>
            <w:webHidden/>
            <w:sz w:val="24"/>
            <w:szCs w:val="24"/>
          </w:rPr>
          <w:t>8</w:t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9A2209" w:rsidRPr="009A2209" w:rsidRDefault="00A82F76" w:rsidP="009A2209">
      <w:pPr>
        <w:pStyle w:val="10"/>
        <w:spacing w:line="456" w:lineRule="auto"/>
        <w:rPr>
          <w:rFonts w:ascii="Times New Roman" w:eastAsiaTheme="minorEastAsia" w:hAnsi="Times New Roman"/>
          <w:noProof/>
          <w:sz w:val="24"/>
          <w:szCs w:val="24"/>
        </w:rPr>
      </w:pPr>
      <w:hyperlink w:anchor="_Toc448869221" w:history="1">
        <w:r w:rsidR="009A2209" w:rsidRPr="009A2209">
          <w:rPr>
            <w:rStyle w:val="ae"/>
            <w:rFonts w:ascii="Times New Roman" w:hAnsi="Times New Roman"/>
            <w:noProof/>
            <w:sz w:val="24"/>
            <w:szCs w:val="24"/>
          </w:rPr>
          <w:t>5.1</w:t>
        </w:r>
        <w:r w:rsidR="009A2209" w:rsidRPr="009A2209">
          <w:rPr>
            <w:rStyle w:val="ae"/>
            <w:rFonts w:ascii="Times New Roman" w:hAnsi="Times New Roman"/>
            <w:noProof/>
            <w:sz w:val="24"/>
            <w:szCs w:val="24"/>
          </w:rPr>
          <w:t>主控项目</w:t>
        </w:r>
        <w:r w:rsidR="009A2209" w:rsidRPr="009A2209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A2209" w:rsidRPr="009A2209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_Toc448869221 \h </w:instrText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F81646">
          <w:rPr>
            <w:rFonts w:ascii="Times New Roman" w:hAnsi="Times New Roman"/>
            <w:noProof/>
            <w:webHidden/>
            <w:sz w:val="24"/>
            <w:szCs w:val="24"/>
          </w:rPr>
          <w:t>8</w:t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9A2209" w:rsidRPr="009A2209" w:rsidRDefault="00A82F76" w:rsidP="009A2209">
      <w:pPr>
        <w:pStyle w:val="10"/>
        <w:spacing w:line="456" w:lineRule="auto"/>
        <w:rPr>
          <w:rFonts w:ascii="Times New Roman" w:eastAsiaTheme="minorEastAsia" w:hAnsi="Times New Roman"/>
          <w:noProof/>
          <w:sz w:val="24"/>
          <w:szCs w:val="24"/>
        </w:rPr>
      </w:pPr>
      <w:hyperlink w:anchor="_Toc448869222" w:history="1">
        <w:r w:rsidR="009A2209" w:rsidRPr="009A2209">
          <w:rPr>
            <w:rStyle w:val="ae"/>
            <w:rFonts w:ascii="Times New Roman" w:hAnsi="Times New Roman"/>
            <w:noProof/>
            <w:sz w:val="24"/>
            <w:szCs w:val="24"/>
          </w:rPr>
          <w:t>5.2</w:t>
        </w:r>
        <w:r w:rsidR="009A2209" w:rsidRPr="009A2209">
          <w:rPr>
            <w:rStyle w:val="ae"/>
            <w:rFonts w:ascii="Times New Roman" w:hAnsi="Times New Roman"/>
            <w:noProof/>
            <w:sz w:val="24"/>
            <w:szCs w:val="24"/>
          </w:rPr>
          <w:t>一般项目</w:t>
        </w:r>
        <w:r w:rsidR="009A2209" w:rsidRPr="009A2209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A2209" w:rsidRPr="009A2209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_Toc448869222 \h </w:instrText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F81646">
          <w:rPr>
            <w:rFonts w:ascii="Times New Roman" w:hAnsi="Times New Roman"/>
            <w:noProof/>
            <w:webHidden/>
            <w:sz w:val="24"/>
            <w:szCs w:val="24"/>
          </w:rPr>
          <w:t>8</w:t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9A2209" w:rsidRPr="009A2209" w:rsidRDefault="00A82F76" w:rsidP="009A2209">
      <w:pPr>
        <w:pStyle w:val="10"/>
        <w:spacing w:line="456" w:lineRule="auto"/>
        <w:rPr>
          <w:rFonts w:ascii="Times New Roman" w:eastAsiaTheme="minorEastAsia" w:hAnsi="Times New Roman"/>
          <w:noProof/>
          <w:sz w:val="24"/>
          <w:szCs w:val="24"/>
        </w:rPr>
      </w:pPr>
      <w:hyperlink w:anchor="_Toc448869223" w:history="1">
        <w:r w:rsidR="009A2209" w:rsidRPr="009A2209">
          <w:rPr>
            <w:rStyle w:val="ae"/>
            <w:rFonts w:ascii="Times New Roman" w:hAnsi="Times New Roman"/>
            <w:noProof/>
            <w:sz w:val="24"/>
            <w:szCs w:val="24"/>
          </w:rPr>
          <w:t xml:space="preserve">5.3 </w:t>
        </w:r>
        <w:r w:rsidR="009A2209" w:rsidRPr="009A2209">
          <w:rPr>
            <w:rStyle w:val="ae"/>
            <w:rFonts w:ascii="Times New Roman" w:hAnsi="Times New Roman"/>
            <w:noProof/>
            <w:sz w:val="24"/>
            <w:szCs w:val="24"/>
          </w:rPr>
          <w:t>允许偏差</w:t>
        </w:r>
        <w:r w:rsidR="009A2209" w:rsidRPr="009A2209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A2209" w:rsidRPr="009A2209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_Toc448869223 \h </w:instrText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F81646">
          <w:rPr>
            <w:rFonts w:ascii="Times New Roman" w:hAnsi="Times New Roman"/>
            <w:noProof/>
            <w:webHidden/>
            <w:sz w:val="24"/>
            <w:szCs w:val="24"/>
          </w:rPr>
          <w:t>8</w:t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9A2209" w:rsidRPr="009A2209" w:rsidRDefault="00A82F76" w:rsidP="009A2209">
      <w:pPr>
        <w:pStyle w:val="10"/>
        <w:spacing w:line="456" w:lineRule="auto"/>
        <w:rPr>
          <w:rFonts w:ascii="Times New Roman" w:eastAsiaTheme="minorEastAsia" w:hAnsi="Times New Roman"/>
          <w:noProof/>
          <w:sz w:val="24"/>
          <w:szCs w:val="24"/>
        </w:rPr>
      </w:pPr>
      <w:hyperlink w:anchor="_Toc448869224" w:history="1">
        <w:r w:rsidR="009A2209" w:rsidRPr="009A2209">
          <w:rPr>
            <w:rStyle w:val="ae"/>
            <w:rFonts w:ascii="Times New Roman" w:hAnsi="Times New Roman"/>
            <w:noProof/>
            <w:sz w:val="24"/>
            <w:szCs w:val="24"/>
          </w:rPr>
          <w:t xml:space="preserve">5.4 </w:t>
        </w:r>
        <w:r w:rsidR="009A2209" w:rsidRPr="009A2209">
          <w:rPr>
            <w:rStyle w:val="ae"/>
            <w:rFonts w:ascii="Times New Roman" w:hAnsi="Times New Roman"/>
            <w:noProof/>
            <w:sz w:val="24"/>
            <w:szCs w:val="24"/>
          </w:rPr>
          <w:t>施工注意事项</w:t>
        </w:r>
        <w:r w:rsidR="009A2209" w:rsidRPr="009A2209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A2209" w:rsidRPr="009A2209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_Toc448869224 \h </w:instrText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F81646">
          <w:rPr>
            <w:rFonts w:ascii="Times New Roman" w:hAnsi="Times New Roman"/>
            <w:noProof/>
            <w:webHidden/>
            <w:sz w:val="24"/>
            <w:szCs w:val="24"/>
          </w:rPr>
          <w:t>8</w:t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9A2209" w:rsidRPr="009A2209" w:rsidRDefault="00A82F76" w:rsidP="009A2209">
      <w:pPr>
        <w:pStyle w:val="10"/>
        <w:spacing w:line="456" w:lineRule="auto"/>
        <w:rPr>
          <w:rFonts w:ascii="Times New Roman" w:eastAsiaTheme="minorEastAsia" w:hAnsi="Times New Roman"/>
          <w:noProof/>
          <w:sz w:val="24"/>
          <w:szCs w:val="24"/>
        </w:rPr>
      </w:pPr>
      <w:hyperlink w:anchor="_Toc448869225" w:history="1">
        <w:r w:rsidR="009A2209" w:rsidRPr="009A2209">
          <w:rPr>
            <w:rStyle w:val="ae"/>
            <w:rFonts w:ascii="Times New Roman" w:hAnsi="Times New Roman"/>
            <w:noProof/>
            <w:sz w:val="24"/>
            <w:szCs w:val="24"/>
          </w:rPr>
          <w:t>第六章安全保证措施</w:t>
        </w:r>
        <w:r w:rsidR="009A2209" w:rsidRPr="009A2209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A2209" w:rsidRPr="009A2209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_Toc448869225 \h </w:instrText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F81646">
          <w:rPr>
            <w:rFonts w:ascii="Times New Roman" w:hAnsi="Times New Roman"/>
            <w:noProof/>
            <w:webHidden/>
            <w:sz w:val="24"/>
            <w:szCs w:val="24"/>
          </w:rPr>
          <w:t>9</w:t>
        </w:r>
        <w:r w:rsidRPr="009A2209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263189" w:rsidRPr="007C3AB9" w:rsidRDefault="00A82F76" w:rsidP="009A2209">
      <w:pPr>
        <w:widowControl/>
        <w:spacing w:line="456" w:lineRule="auto"/>
        <w:jc w:val="left"/>
        <w:rPr>
          <w:rFonts w:ascii="Times New Roman" w:hAnsi="Times New Roman"/>
          <w:sz w:val="24"/>
          <w:szCs w:val="24"/>
        </w:rPr>
        <w:sectPr w:rsidR="00263189" w:rsidRPr="007C3AB9" w:rsidSect="003329A0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9A2209">
        <w:rPr>
          <w:rFonts w:ascii="Times New Roman" w:hAnsi="Times New Roman"/>
          <w:sz w:val="24"/>
          <w:szCs w:val="24"/>
        </w:rPr>
        <w:fldChar w:fldCharType="end"/>
      </w:r>
    </w:p>
    <w:p w:rsidR="001F028F" w:rsidRPr="00D92477" w:rsidRDefault="001F028F" w:rsidP="001F028F">
      <w:pPr>
        <w:pStyle w:val="A6"/>
        <w:spacing w:before="156" w:after="156"/>
      </w:pPr>
      <w:bookmarkStart w:id="0" w:name="_Toc337744105"/>
      <w:bookmarkStart w:id="1" w:name="_Toc448869204"/>
      <w:r>
        <w:rPr>
          <w:rFonts w:hint="eastAsia"/>
        </w:rPr>
        <w:lastRenderedPageBreak/>
        <w:t>第一章</w:t>
      </w:r>
      <w:bookmarkEnd w:id="0"/>
      <w:r>
        <w:rPr>
          <w:rFonts w:hint="eastAsia"/>
        </w:rPr>
        <w:t>编制说明</w:t>
      </w:r>
      <w:bookmarkEnd w:id="1"/>
    </w:p>
    <w:p w:rsidR="001F028F" w:rsidRPr="00F870C6" w:rsidRDefault="001F028F" w:rsidP="001F028F">
      <w:pPr>
        <w:pStyle w:val="A7"/>
        <w:spacing w:before="156" w:after="156"/>
      </w:pPr>
      <w:bookmarkStart w:id="2" w:name="_Toc400718572"/>
      <w:bookmarkStart w:id="3" w:name="_Toc409125641"/>
      <w:bookmarkStart w:id="4" w:name="_Toc448869205"/>
      <w:bookmarkStart w:id="5" w:name="_Toc337744106"/>
      <w:r w:rsidRPr="00F870C6">
        <w:rPr>
          <w:rFonts w:hint="eastAsia"/>
        </w:rPr>
        <w:t>1.1</w:t>
      </w:r>
      <w:r w:rsidRPr="00F870C6">
        <w:rPr>
          <w:rFonts w:hint="eastAsia"/>
        </w:rPr>
        <w:t>编制说明</w:t>
      </w:r>
      <w:bookmarkEnd w:id="2"/>
      <w:bookmarkEnd w:id="3"/>
      <w:bookmarkEnd w:id="4"/>
    </w:p>
    <w:p w:rsidR="001F028F" w:rsidRPr="00F870C6" w:rsidRDefault="001F028F" w:rsidP="001F028F">
      <w:pPr>
        <w:pStyle w:val="A9"/>
        <w:spacing w:before="156" w:after="156"/>
        <w:ind w:firstLine="480"/>
      </w:pPr>
      <w:r w:rsidRPr="00F870C6">
        <w:rPr>
          <w:rFonts w:hint="eastAsia"/>
        </w:rPr>
        <w:t>为了保证</w:t>
      </w:r>
      <w:r w:rsidR="00C8606D">
        <w:rPr>
          <w:rFonts w:hint="eastAsia"/>
        </w:rPr>
        <w:t>砖胎膜</w:t>
      </w:r>
      <w:r w:rsidRPr="00F870C6">
        <w:rPr>
          <w:rFonts w:hint="eastAsia"/>
        </w:rPr>
        <w:t>施工作业正常进行，特编制此方案指导现场施工。本方案如与工程进度和实际情况相矛盾，应及时补充或修改。</w:t>
      </w:r>
    </w:p>
    <w:p w:rsidR="001F028F" w:rsidRPr="00F870C6" w:rsidRDefault="001F028F" w:rsidP="001F028F">
      <w:pPr>
        <w:pStyle w:val="A7"/>
        <w:spacing w:before="156" w:after="156"/>
      </w:pPr>
      <w:bookmarkStart w:id="6" w:name="_Toc400718573"/>
      <w:bookmarkStart w:id="7" w:name="_Toc409125642"/>
      <w:bookmarkStart w:id="8" w:name="_Toc448869206"/>
      <w:r w:rsidRPr="00F870C6">
        <w:rPr>
          <w:rFonts w:hint="eastAsia"/>
        </w:rPr>
        <w:t>1.2</w:t>
      </w:r>
      <w:r w:rsidRPr="00F870C6">
        <w:rPr>
          <w:rFonts w:hint="eastAsia"/>
        </w:rPr>
        <w:t>编制依据</w:t>
      </w:r>
      <w:bookmarkEnd w:id="6"/>
      <w:bookmarkEnd w:id="7"/>
      <w:bookmarkEnd w:id="8"/>
    </w:p>
    <w:p w:rsidR="001F028F" w:rsidRPr="00F870C6" w:rsidRDefault="001F028F" w:rsidP="001F028F">
      <w:pPr>
        <w:pStyle w:val="A9"/>
        <w:spacing w:before="156" w:after="156"/>
        <w:ind w:firstLine="480"/>
      </w:pPr>
      <w:r>
        <w:rPr>
          <w:rFonts w:hint="eastAsia"/>
        </w:rPr>
        <w:t>《益阳碧桂园美岸三高层</w:t>
      </w:r>
      <w:r w:rsidR="009959E5">
        <w:rPr>
          <w:rFonts w:hint="eastAsia"/>
        </w:rPr>
        <w:t>C</w:t>
      </w:r>
      <w:r>
        <w:rPr>
          <w:rFonts w:hint="eastAsia"/>
        </w:rPr>
        <w:t>区》</w:t>
      </w:r>
      <w:r w:rsidR="009959E5">
        <w:rPr>
          <w:rFonts w:hint="eastAsia"/>
        </w:rPr>
        <w:t>10#</w:t>
      </w:r>
      <w:r w:rsidR="009959E5">
        <w:rPr>
          <w:rFonts w:hint="eastAsia"/>
        </w:rPr>
        <w:t>、</w:t>
      </w:r>
      <w:r w:rsidR="00D5244B">
        <w:rPr>
          <w:rFonts w:hint="eastAsia"/>
        </w:rPr>
        <w:t>12</w:t>
      </w:r>
      <w:r w:rsidR="003329A0">
        <w:rPr>
          <w:rFonts w:hint="eastAsia"/>
        </w:rPr>
        <w:t>#</w:t>
      </w:r>
      <w:r w:rsidR="003329A0">
        <w:rPr>
          <w:rFonts w:hint="eastAsia"/>
        </w:rPr>
        <w:t>住宅和</w:t>
      </w:r>
      <w:r w:rsidR="009959E5">
        <w:rPr>
          <w:rFonts w:hint="eastAsia"/>
        </w:rPr>
        <w:t>4#</w:t>
      </w:r>
      <w:r w:rsidR="009959E5">
        <w:rPr>
          <w:rFonts w:hint="eastAsia"/>
        </w:rPr>
        <w:t>、</w:t>
      </w:r>
      <w:r w:rsidR="009959E5">
        <w:rPr>
          <w:rFonts w:hint="eastAsia"/>
        </w:rPr>
        <w:t>5#</w:t>
      </w:r>
      <w:r w:rsidR="003329A0">
        <w:rPr>
          <w:rFonts w:hint="eastAsia"/>
        </w:rPr>
        <w:t>地库</w:t>
      </w:r>
      <w:r w:rsidRPr="00F870C6">
        <w:rPr>
          <w:rFonts w:hint="eastAsia"/>
        </w:rPr>
        <w:t>施工图纸</w:t>
      </w:r>
    </w:p>
    <w:p w:rsidR="001F028F" w:rsidRPr="00F870C6" w:rsidRDefault="001F028F" w:rsidP="001F028F">
      <w:pPr>
        <w:pStyle w:val="A9"/>
        <w:spacing w:before="156" w:after="156"/>
        <w:ind w:firstLine="480"/>
      </w:pPr>
      <w:r>
        <w:rPr>
          <w:rFonts w:hint="eastAsia"/>
        </w:rPr>
        <w:t>《砌体工程施工质量验收规范》</w:t>
      </w:r>
      <w:r>
        <w:rPr>
          <w:rFonts w:hint="eastAsia"/>
        </w:rPr>
        <w:t>GB50203</w:t>
      </w:r>
      <w:r>
        <w:rPr>
          <w:rFonts w:hint="eastAsia"/>
        </w:rPr>
        <w:t>－</w:t>
      </w:r>
      <w:r>
        <w:rPr>
          <w:rFonts w:hint="eastAsia"/>
        </w:rPr>
        <w:t>2011</w:t>
      </w:r>
    </w:p>
    <w:p w:rsidR="001F028F" w:rsidRPr="00F870C6" w:rsidRDefault="001F028F" w:rsidP="001F028F">
      <w:pPr>
        <w:pStyle w:val="A9"/>
        <w:spacing w:before="156" w:after="156"/>
        <w:ind w:firstLine="480"/>
      </w:pPr>
      <w:r w:rsidRPr="00F870C6">
        <w:rPr>
          <w:rFonts w:hint="eastAsia"/>
        </w:rPr>
        <w:t>《建筑施工模板安全技术规范》</w:t>
      </w:r>
      <w:r w:rsidRPr="00F870C6">
        <w:rPr>
          <w:rFonts w:hint="eastAsia"/>
        </w:rPr>
        <w:t>JGJ162-2008</w:t>
      </w:r>
      <w:bookmarkStart w:id="9" w:name="_GoBack"/>
      <w:bookmarkEnd w:id="9"/>
    </w:p>
    <w:p w:rsidR="001F028F" w:rsidRDefault="001F028F" w:rsidP="001F028F">
      <w:pPr>
        <w:pStyle w:val="A9"/>
        <w:spacing w:before="156" w:after="156"/>
        <w:ind w:firstLine="480"/>
      </w:pPr>
      <w:r w:rsidRPr="00F870C6">
        <w:rPr>
          <w:rFonts w:hint="eastAsia"/>
        </w:rPr>
        <w:t>《建筑工程施工质量验收统一标准》</w:t>
      </w:r>
      <w:r w:rsidRPr="00F870C6">
        <w:rPr>
          <w:rFonts w:hint="eastAsia"/>
        </w:rPr>
        <w:t>GB50300-20</w:t>
      </w:r>
      <w:r>
        <w:rPr>
          <w:rFonts w:hint="eastAsia"/>
        </w:rPr>
        <w:t>13</w:t>
      </w:r>
    </w:p>
    <w:p w:rsidR="001F028F" w:rsidRDefault="001F028F" w:rsidP="001F028F">
      <w:pPr>
        <w:pStyle w:val="A9"/>
        <w:spacing w:before="156" w:after="156"/>
        <w:ind w:firstLine="480"/>
        <w:rPr>
          <w:rFonts w:hint="eastAsia"/>
        </w:rPr>
      </w:pPr>
      <w:r>
        <w:rPr>
          <w:rFonts w:hint="eastAsia"/>
        </w:rPr>
        <w:t>《施工临时用电规范》</w:t>
      </w:r>
      <w:r>
        <w:rPr>
          <w:rFonts w:hint="eastAsia"/>
        </w:rPr>
        <w:t>JGJ46-2005</w:t>
      </w:r>
    </w:p>
    <w:p w:rsidR="009959E5" w:rsidRDefault="009959E5" w:rsidP="001F028F">
      <w:pPr>
        <w:pStyle w:val="A9"/>
        <w:spacing w:before="156" w:after="156"/>
        <w:ind w:firstLine="480"/>
      </w:pPr>
      <w:r>
        <w:rPr>
          <w:rFonts w:hint="eastAsia"/>
        </w:rPr>
        <w:t>《</w:t>
      </w:r>
      <w:r>
        <w:rPr>
          <w:rFonts w:hint="eastAsia"/>
        </w:rPr>
        <w:t>10G409</w:t>
      </w:r>
      <w:r>
        <w:rPr>
          <w:rFonts w:hint="eastAsia"/>
        </w:rPr>
        <w:t>预应力管桩图集》</w:t>
      </w:r>
    </w:p>
    <w:p w:rsidR="001F028F" w:rsidRDefault="001F028F" w:rsidP="001F028F">
      <w:pPr>
        <w:pStyle w:val="A6"/>
        <w:spacing w:before="156" w:after="156"/>
      </w:pPr>
      <w:bookmarkStart w:id="10" w:name="_Toc448869207"/>
      <w:r>
        <w:rPr>
          <w:rFonts w:hint="eastAsia"/>
        </w:rPr>
        <w:t>第二章</w:t>
      </w:r>
      <w:r w:rsidRPr="00D92477">
        <w:rPr>
          <w:rFonts w:hint="eastAsia"/>
        </w:rPr>
        <w:t>工程概况</w:t>
      </w:r>
      <w:bookmarkEnd w:id="5"/>
      <w:bookmarkEnd w:id="10"/>
    </w:p>
    <w:p w:rsidR="001F028F" w:rsidRDefault="001F028F" w:rsidP="001F028F">
      <w:pPr>
        <w:pStyle w:val="A9"/>
        <w:spacing w:before="156" w:after="156"/>
        <w:ind w:firstLine="480"/>
      </w:pPr>
      <w:r w:rsidRPr="00985628">
        <w:rPr>
          <w:rFonts w:hint="eastAsia"/>
        </w:rPr>
        <w:t>本工程为总建筑面积约为</w:t>
      </w:r>
      <w:r w:rsidR="009959E5">
        <w:rPr>
          <w:rFonts w:hint="eastAsia"/>
        </w:rPr>
        <w:t>4.55</w:t>
      </w:r>
      <w:r>
        <w:rPr>
          <w:rFonts w:hint="eastAsia"/>
        </w:rPr>
        <w:t>万</w:t>
      </w:r>
      <w:r w:rsidRPr="00985628">
        <w:rPr>
          <w:rFonts w:hint="eastAsia"/>
        </w:rPr>
        <w:t>平米，</w:t>
      </w:r>
      <w:r>
        <w:rPr>
          <w:rFonts w:hint="eastAsia"/>
        </w:rPr>
        <w:t>由</w:t>
      </w:r>
      <w:r w:rsidR="009959E5">
        <w:rPr>
          <w:rFonts w:hint="eastAsia"/>
        </w:rPr>
        <w:t>1</w:t>
      </w:r>
      <w:r>
        <w:rPr>
          <w:rFonts w:hint="eastAsia"/>
        </w:rPr>
        <w:t>栋</w:t>
      </w:r>
      <w:r w:rsidR="009959E5">
        <w:rPr>
          <w:rFonts w:hint="eastAsia"/>
        </w:rPr>
        <w:t>30</w:t>
      </w:r>
      <w:r>
        <w:rPr>
          <w:rFonts w:hint="eastAsia"/>
        </w:rPr>
        <w:t>层住宅和</w:t>
      </w:r>
      <w:r w:rsidR="009959E5">
        <w:rPr>
          <w:rFonts w:hint="eastAsia"/>
        </w:rPr>
        <w:t>1</w:t>
      </w:r>
      <w:r>
        <w:rPr>
          <w:rFonts w:hint="eastAsia"/>
        </w:rPr>
        <w:t>栋</w:t>
      </w:r>
      <w:r w:rsidR="009959E5">
        <w:rPr>
          <w:rFonts w:hint="eastAsia"/>
        </w:rPr>
        <w:t>31</w:t>
      </w:r>
      <w:r>
        <w:rPr>
          <w:rFonts w:hint="eastAsia"/>
        </w:rPr>
        <w:t>层住宅组成。住宅部位基础为</w:t>
      </w:r>
      <w:r w:rsidR="009959E5">
        <w:rPr>
          <w:rFonts w:hint="eastAsia"/>
        </w:rPr>
        <w:t>预应力管</w:t>
      </w:r>
      <w:r>
        <w:rPr>
          <w:rFonts w:hint="eastAsia"/>
        </w:rPr>
        <w:t>桩基础，地下室部分为独立基础。</w:t>
      </w:r>
    </w:p>
    <w:p w:rsidR="005D0CE8" w:rsidRDefault="005D0CE8" w:rsidP="001F028F">
      <w:pPr>
        <w:pStyle w:val="A9"/>
        <w:spacing w:before="156" w:after="156"/>
        <w:ind w:firstLine="480"/>
      </w:pPr>
      <w:r>
        <w:t>采用砖胎膜</w:t>
      </w:r>
      <w:r w:rsidR="009A2209">
        <w:t>的</w:t>
      </w:r>
      <w:r>
        <w:t>部位</w:t>
      </w:r>
      <w:r w:rsidR="003329A0">
        <w:t>主要</w:t>
      </w:r>
      <w:r>
        <w:t>为独立基础</w:t>
      </w:r>
      <w:r>
        <w:rPr>
          <w:rFonts w:hint="eastAsia"/>
        </w:rPr>
        <w:t>、</w:t>
      </w:r>
      <w:r>
        <w:t>条形基础</w:t>
      </w:r>
      <w:r>
        <w:rPr>
          <w:rFonts w:hint="eastAsia"/>
        </w:rPr>
        <w:t>、集水井、电梯基坑、消防基坑、桩基承台</w:t>
      </w:r>
      <w:r w:rsidR="009A2209">
        <w:rPr>
          <w:rFonts w:hint="eastAsia"/>
        </w:rPr>
        <w:t>、地下室侧墙后浇带</w:t>
      </w:r>
      <w:r w:rsidR="00B15ED6">
        <w:rPr>
          <w:rFonts w:hint="eastAsia"/>
        </w:rPr>
        <w:t>提前回填部位</w:t>
      </w:r>
      <w:r w:rsidR="003329A0">
        <w:rPr>
          <w:rFonts w:hint="eastAsia"/>
        </w:rPr>
        <w:t>等。</w:t>
      </w:r>
    </w:p>
    <w:p w:rsidR="001F028F" w:rsidRPr="006757B5" w:rsidRDefault="003329A0" w:rsidP="003329A0">
      <w:pPr>
        <w:pStyle w:val="A6"/>
        <w:spacing w:before="156" w:after="156"/>
      </w:pPr>
      <w:bookmarkStart w:id="11" w:name="_Toc337744108"/>
      <w:bookmarkStart w:id="12" w:name="_Toc448869208"/>
      <w:r>
        <w:rPr>
          <w:rFonts w:hint="eastAsia"/>
        </w:rPr>
        <w:t>第三章</w:t>
      </w:r>
      <w:bookmarkEnd w:id="11"/>
      <w:r>
        <w:rPr>
          <w:rFonts w:hint="eastAsia"/>
        </w:rPr>
        <w:t>砖胎膜</w:t>
      </w:r>
      <w:r w:rsidR="008A6379">
        <w:rPr>
          <w:rFonts w:hint="eastAsia"/>
        </w:rPr>
        <w:t>构件</w:t>
      </w:r>
      <w:r>
        <w:rPr>
          <w:rFonts w:hint="eastAsia"/>
        </w:rPr>
        <w:t>深度统计</w:t>
      </w:r>
      <w:bookmarkEnd w:id="12"/>
    </w:p>
    <w:p w:rsidR="001F028F" w:rsidRDefault="00181F59" w:rsidP="003329A0">
      <w:pPr>
        <w:pStyle w:val="A9"/>
        <w:spacing w:before="156" w:after="156"/>
        <w:ind w:firstLine="480"/>
      </w:pPr>
      <w:r>
        <w:rPr>
          <w:rFonts w:hint="eastAsia"/>
        </w:rPr>
        <w:t>独立基础（扣除底板厚度）：</w:t>
      </w:r>
      <w:r>
        <w:rPr>
          <w:rFonts w:hint="eastAsia"/>
        </w:rPr>
        <w:t>150</w:t>
      </w:r>
      <w:r>
        <w:rPr>
          <w:rFonts w:hint="eastAsia"/>
        </w:rPr>
        <w:t>、</w:t>
      </w:r>
      <w:r>
        <w:rPr>
          <w:rFonts w:hint="eastAsia"/>
        </w:rPr>
        <w:t>200</w:t>
      </w:r>
      <w:r>
        <w:rPr>
          <w:rFonts w:hint="eastAsia"/>
        </w:rPr>
        <w:t>、</w:t>
      </w:r>
      <w:r>
        <w:rPr>
          <w:rFonts w:hint="eastAsia"/>
        </w:rPr>
        <w:t>250</w:t>
      </w:r>
      <w:r>
        <w:rPr>
          <w:rFonts w:hint="eastAsia"/>
        </w:rPr>
        <w:t>、</w:t>
      </w:r>
      <w:r>
        <w:rPr>
          <w:rFonts w:hint="eastAsia"/>
        </w:rPr>
        <w:t>300</w:t>
      </w:r>
      <w:r>
        <w:rPr>
          <w:rFonts w:hint="eastAsia"/>
        </w:rPr>
        <w:t>、</w:t>
      </w:r>
      <w:r>
        <w:rPr>
          <w:rFonts w:hint="eastAsia"/>
        </w:rPr>
        <w:t>350</w:t>
      </w:r>
      <w:r>
        <w:rPr>
          <w:rFonts w:hint="eastAsia"/>
        </w:rPr>
        <w:t>、</w:t>
      </w:r>
      <w:r>
        <w:rPr>
          <w:rFonts w:hint="eastAsia"/>
        </w:rPr>
        <w:t>400</w:t>
      </w:r>
      <w:r w:rsidR="00310EFE">
        <w:rPr>
          <w:rFonts w:hint="eastAsia"/>
        </w:rPr>
        <w:t>mm</w:t>
      </w:r>
      <w:r>
        <w:rPr>
          <w:rFonts w:hint="eastAsia"/>
        </w:rPr>
        <w:t>。</w:t>
      </w:r>
    </w:p>
    <w:p w:rsidR="00181F59" w:rsidRDefault="00181F59" w:rsidP="003329A0">
      <w:pPr>
        <w:pStyle w:val="A9"/>
        <w:spacing w:before="156" w:after="156"/>
        <w:ind w:firstLine="480"/>
      </w:pPr>
      <w:r>
        <w:t>条形基础</w:t>
      </w:r>
      <w:r>
        <w:rPr>
          <w:rFonts w:hint="eastAsia"/>
        </w:rPr>
        <w:t>：</w:t>
      </w:r>
      <w:r w:rsidR="00987BA8">
        <w:rPr>
          <w:rFonts w:hint="eastAsia"/>
        </w:rPr>
        <w:t>400</w:t>
      </w:r>
      <w:r w:rsidR="00310EFE">
        <w:rPr>
          <w:rFonts w:hint="eastAsia"/>
        </w:rPr>
        <w:t>mm</w:t>
      </w:r>
      <w:r w:rsidR="00987BA8">
        <w:rPr>
          <w:rFonts w:hint="eastAsia"/>
        </w:rPr>
        <w:t>。</w:t>
      </w:r>
    </w:p>
    <w:p w:rsidR="00987BA8" w:rsidRDefault="00987BA8" w:rsidP="003329A0">
      <w:pPr>
        <w:pStyle w:val="A9"/>
        <w:spacing w:before="156" w:after="156"/>
        <w:ind w:firstLine="480"/>
      </w:pPr>
      <w:r>
        <w:t>集水井</w:t>
      </w:r>
      <w:r>
        <w:rPr>
          <w:rFonts w:hint="eastAsia"/>
        </w:rPr>
        <w:t>：</w:t>
      </w:r>
      <w:r w:rsidR="009959E5">
        <w:rPr>
          <w:rFonts w:hint="eastAsia"/>
        </w:rPr>
        <w:t>4.5</w:t>
      </w:r>
      <w:r w:rsidR="00310EFE">
        <w:rPr>
          <w:rFonts w:hint="eastAsia"/>
        </w:rPr>
        <w:t>m</w:t>
      </w:r>
      <w:r w:rsidR="00310EFE">
        <w:rPr>
          <w:rFonts w:hint="eastAsia"/>
        </w:rPr>
        <w:t>（消防集水井）。</w:t>
      </w:r>
    </w:p>
    <w:p w:rsidR="00310EFE" w:rsidRDefault="00310EFE" w:rsidP="003329A0">
      <w:pPr>
        <w:pStyle w:val="A9"/>
        <w:spacing w:before="156" w:after="156"/>
        <w:ind w:firstLine="480"/>
      </w:pPr>
      <w:r>
        <w:rPr>
          <w:rFonts w:hint="eastAsia"/>
        </w:rPr>
        <w:t>电梯基坑：</w:t>
      </w:r>
      <w:r>
        <w:rPr>
          <w:rFonts w:hint="eastAsia"/>
        </w:rPr>
        <w:t>1.</w:t>
      </w:r>
      <w:r w:rsidR="00ED13DB">
        <w:rPr>
          <w:rFonts w:hint="eastAsia"/>
        </w:rPr>
        <w:t>5</w:t>
      </w:r>
      <w:r>
        <w:rPr>
          <w:rFonts w:hint="eastAsia"/>
        </w:rPr>
        <w:t>m</w:t>
      </w:r>
      <w:r w:rsidR="00ED13DB">
        <w:rPr>
          <w:rFonts w:hint="eastAsia"/>
        </w:rPr>
        <w:t>、</w:t>
      </w:r>
      <w:r w:rsidR="00ED13DB">
        <w:rPr>
          <w:rFonts w:hint="eastAsia"/>
        </w:rPr>
        <w:t>3m</w:t>
      </w:r>
      <w:r>
        <w:rPr>
          <w:rFonts w:hint="eastAsia"/>
        </w:rPr>
        <w:t>。</w:t>
      </w:r>
    </w:p>
    <w:p w:rsidR="00310EFE" w:rsidRDefault="00310EFE" w:rsidP="003329A0">
      <w:pPr>
        <w:pStyle w:val="A9"/>
        <w:spacing w:before="156" w:after="156"/>
        <w:ind w:firstLine="480"/>
      </w:pPr>
      <w:r>
        <w:rPr>
          <w:rFonts w:hint="eastAsia"/>
        </w:rPr>
        <w:t>桩基承台：</w:t>
      </w:r>
      <w:r w:rsidR="00B62F31">
        <w:t>1</w:t>
      </w:r>
      <w:r w:rsidR="00ED13DB">
        <w:rPr>
          <w:rFonts w:hint="eastAsia"/>
        </w:rPr>
        <w:t>.</w:t>
      </w:r>
      <w:r w:rsidR="00B62F31">
        <w:t>2</w:t>
      </w:r>
      <w:r w:rsidR="00ED13DB">
        <w:rPr>
          <w:rFonts w:hint="eastAsia"/>
        </w:rPr>
        <w:t>m</w:t>
      </w:r>
      <w:r w:rsidR="00B62F31">
        <w:rPr>
          <w:rFonts w:hint="eastAsia"/>
        </w:rPr>
        <w:t>、</w:t>
      </w:r>
      <w:r w:rsidR="00B62F31">
        <w:rPr>
          <w:rFonts w:hint="eastAsia"/>
        </w:rPr>
        <w:t>1</w:t>
      </w:r>
      <w:r w:rsidR="00ED13DB">
        <w:rPr>
          <w:rFonts w:hint="eastAsia"/>
        </w:rPr>
        <w:t>.</w:t>
      </w:r>
      <w:r w:rsidR="00B62F31">
        <w:rPr>
          <w:rFonts w:hint="eastAsia"/>
        </w:rPr>
        <w:t>4</w:t>
      </w:r>
      <w:r w:rsidR="00ED13DB">
        <w:rPr>
          <w:rFonts w:hint="eastAsia"/>
        </w:rPr>
        <w:t>m</w:t>
      </w:r>
      <w:r w:rsidR="00B62F31">
        <w:rPr>
          <w:rFonts w:hint="eastAsia"/>
        </w:rPr>
        <w:t>、</w:t>
      </w:r>
      <w:r w:rsidR="00B62F31">
        <w:rPr>
          <w:rFonts w:hint="eastAsia"/>
        </w:rPr>
        <w:t>1</w:t>
      </w:r>
      <w:r w:rsidR="00ED13DB">
        <w:rPr>
          <w:rFonts w:hint="eastAsia"/>
        </w:rPr>
        <w:t>.6m</w:t>
      </w:r>
      <w:r>
        <w:rPr>
          <w:rFonts w:hint="eastAsia"/>
        </w:rPr>
        <w:t>。</w:t>
      </w:r>
    </w:p>
    <w:p w:rsidR="009A2209" w:rsidRDefault="009A2209" w:rsidP="003329A0">
      <w:pPr>
        <w:pStyle w:val="A9"/>
        <w:spacing w:before="156" w:after="156"/>
        <w:ind w:firstLine="480"/>
      </w:pPr>
    </w:p>
    <w:p w:rsidR="009A2209" w:rsidRDefault="009A2209" w:rsidP="003329A0">
      <w:pPr>
        <w:pStyle w:val="A9"/>
        <w:spacing w:before="156" w:after="156"/>
        <w:ind w:firstLine="480"/>
      </w:pPr>
    </w:p>
    <w:p w:rsidR="001F028F" w:rsidRPr="00765FF7" w:rsidRDefault="001F028F" w:rsidP="00310EFE">
      <w:pPr>
        <w:pStyle w:val="A6"/>
        <w:spacing w:before="156" w:after="156"/>
      </w:pPr>
      <w:bookmarkStart w:id="13" w:name="_Toc337744110"/>
      <w:bookmarkStart w:id="14" w:name="_Toc448869209"/>
      <w:r w:rsidRPr="00765FF7">
        <w:rPr>
          <w:rFonts w:hint="eastAsia"/>
        </w:rPr>
        <w:t>第</w:t>
      </w:r>
      <w:r w:rsidR="00310EFE">
        <w:rPr>
          <w:rFonts w:hint="eastAsia"/>
        </w:rPr>
        <w:t>四</w:t>
      </w:r>
      <w:r w:rsidRPr="00765FF7">
        <w:rPr>
          <w:rFonts w:hint="eastAsia"/>
        </w:rPr>
        <w:t>章施工</w:t>
      </w:r>
      <w:bookmarkEnd w:id="13"/>
      <w:r w:rsidR="00796BEE">
        <w:rPr>
          <w:rFonts w:hint="eastAsia"/>
        </w:rPr>
        <w:t>方法</w:t>
      </w:r>
      <w:bookmarkEnd w:id="14"/>
    </w:p>
    <w:p w:rsidR="00796BEE" w:rsidRDefault="00796BEE" w:rsidP="00796BEE">
      <w:pPr>
        <w:pStyle w:val="A7"/>
        <w:spacing w:before="156" w:after="156"/>
      </w:pPr>
      <w:bookmarkStart w:id="15" w:name="_Toc448869210"/>
      <w:r>
        <w:rPr>
          <w:rFonts w:hint="eastAsia"/>
        </w:rPr>
        <w:t xml:space="preserve">4.1 </w:t>
      </w:r>
      <w:r>
        <w:rPr>
          <w:rFonts w:hint="eastAsia"/>
        </w:rPr>
        <w:t>施工工序</w:t>
      </w:r>
      <w:bookmarkEnd w:id="15"/>
    </w:p>
    <w:p w:rsidR="00796BEE" w:rsidRPr="00796BEE" w:rsidRDefault="00796BEE" w:rsidP="00796BEE">
      <w:pPr>
        <w:pStyle w:val="A9"/>
        <w:spacing w:before="156" w:after="156"/>
        <w:ind w:firstLine="480"/>
      </w:pPr>
      <w:r w:rsidRPr="00796BEE">
        <w:t>场地移交</w:t>
      </w:r>
      <w:r w:rsidRPr="00796BEE">
        <w:t>→</w:t>
      </w:r>
      <w:r w:rsidRPr="00796BEE">
        <w:t>定位放线</w:t>
      </w:r>
      <w:r w:rsidRPr="00796BEE">
        <w:t>→</w:t>
      </w:r>
      <w:r w:rsidR="00BB06E0" w:rsidRPr="00BB06E0">
        <w:rPr>
          <w:rFonts w:hint="eastAsia"/>
        </w:rPr>
        <w:t>机械土方开挖至承台底以上</w:t>
      </w:r>
      <w:r w:rsidR="00ED13DB">
        <w:rPr>
          <w:rFonts w:hint="eastAsia"/>
        </w:rPr>
        <w:t>5</w:t>
      </w:r>
      <w:r w:rsidR="00BB06E0" w:rsidRPr="00BB06E0">
        <w:rPr>
          <w:rFonts w:hint="eastAsia"/>
        </w:rPr>
        <w:t>00</w:t>
      </w:r>
      <w:r w:rsidR="00BB06E0" w:rsidRPr="00BB06E0">
        <w:rPr>
          <w:rFonts w:hint="eastAsia"/>
        </w:rPr>
        <w:t>㎜→人工清土、平整</w:t>
      </w:r>
      <w:r w:rsidRPr="00796BEE">
        <w:t>→</w:t>
      </w:r>
      <w:r w:rsidRPr="00796BEE">
        <w:t>地基验槽</w:t>
      </w:r>
      <w:r w:rsidRPr="00796BEE">
        <w:rPr>
          <w:rFonts w:hint="eastAsia"/>
        </w:rPr>
        <w:t>→</w:t>
      </w:r>
      <w:r w:rsidR="00ED13DB">
        <w:rPr>
          <w:rFonts w:hint="eastAsia"/>
        </w:rPr>
        <w:t>桩顶与承台连接施工</w:t>
      </w:r>
      <w:r w:rsidR="00ED13DB" w:rsidRPr="00796BEE">
        <w:t>→</w:t>
      </w:r>
      <w:r w:rsidRPr="00796BEE">
        <w:t>垫层浇筑（地基土满足设计要求，否则进行地基处理）</w:t>
      </w:r>
      <w:r w:rsidRPr="00796BEE">
        <w:t>→</w:t>
      </w:r>
      <w:r w:rsidRPr="00796BEE">
        <w:t>砖胎膜砌筑</w:t>
      </w:r>
      <w:r w:rsidR="00BB06E0">
        <w:rPr>
          <w:rFonts w:hint="eastAsia"/>
        </w:rPr>
        <w:t>、</w:t>
      </w:r>
      <w:r w:rsidR="00BB06E0">
        <w:t>抹灰</w:t>
      </w:r>
      <w:r w:rsidRPr="00796BEE">
        <w:t>→</w:t>
      </w:r>
      <w:r w:rsidR="00BB06E0">
        <w:t>砖胎膜外侧土方回填</w:t>
      </w:r>
      <w:r w:rsidR="00BB06E0" w:rsidRPr="00796BEE">
        <w:t>→</w:t>
      </w:r>
      <w:r w:rsidR="00206039">
        <w:rPr>
          <w:rFonts w:hint="eastAsia"/>
        </w:rPr>
        <w:t>下道</w:t>
      </w:r>
      <w:r w:rsidR="00206039">
        <w:t>工序</w:t>
      </w:r>
    </w:p>
    <w:p w:rsidR="00796BEE" w:rsidRDefault="00796BEE" w:rsidP="00796BEE">
      <w:pPr>
        <w:pStyle w:val="A7"/>
        <w:spacing w:before="156" w:after="156"/>
      </w:pPr>
      <w:bookmarkStart w:id="16" w:name="_Toc448869211"/>
      <w:r>
        <w:t xml:space="preserve">4.2 </w:t>
      </w:r>
      <w:r>
        <w:t>施工方法</w:t>
      </w:r>
      <w:bookmarkEnd w:id="16"/>
    </w:p>
    <w:p w:rsidR="00796BEE" w:rsidRDefault="00796BEE" w:rsidP="00796BEE">
      <w:pPr>
        <w:pStyle w:val="A8"/>
        <w:spacing w:before="156" w:after="156"/>
      </w:pPr>
      <w:bookmarkStart w:id="17" w:name="_Toc448869212"/>
      <w:r>
        <w:rPr>
          <w:rFonts w:hint="eastAsia"/>
        </w:rPr>
        <w:t xml:space="preserve">4.2.1 </w:t>
      </w:r>
      <w:r>
        <w:rPr>
          <w:rFonts w:hint="eastAsia"/>
        </w:rPr>
        <w:t>场地移交</w:t>
      </w:r>
      <w:bookmarkEnd w:id="17"/>
    </w:p>
    <w:p w:rsidR="001F028F" w:rsidRPr="00796BEE" w:rsidRDefault="00BB06E0" w:rsidP="00796BEE">
      <w:pPr>
        <w:pStyle w:val="A9"/>
        <w:spacing w:before="156" w:after="156"/>
        <w:ind w:firstLine="480"/>
      </w:pPr>
      <w:r>
        <w:rPr>
          <w:rFonts w:hint="eastAsia"/>
        </w:rPr>
        <w:t>大土方、</w:t>
      </w:r>
      <w:r w:rsidR="00206039">
        <w:rPr>
          <w:rFonts w:hint="eastAsia"/>
        </w:rPr>
        <w:t>桩基</w:t>
      </w:r>
      <w:r>
        <w:rPr>
          <w:rFonts w:hint="eastAsia"/>
        </w:rPr>
        <w:t>均</w:t>
      </w:r>
      <w:r w:rsidR="00206039">
        <w:rPr>
          <w:rFonts w:hint="eastAsia"/>
        </w:rPr>
        <w:t>由业主指定发包，在桩基验收通过后方能移交于我部。移交时应对场地标高进行测量，与业主、监理</w:t>
      </w:r>
      <w:r w:rsidR="009A2209">
        <w:rPr>
          <w:rFonts w:hint="eastAsia"/>
        </w:rPr>
        <w:t>办理</w:t>
      </w:r>
      <w:r>
        <w:rPr>
          <w:rFonts w:hint="eastAsia"/>
        </w:rPr>
        <w:t>移交手续。</w:t>
      </w:r>
    </w:p>
    <w:p w:rsidR="001F028F" w:rsidRDefault="00BB06E0" w:rsidP="00BB06E0">
      <w:pPr>
        <w:pStyle w:val="A8"/>
        <w:spacing w:before="156" w:after="156"/>
      </w:pPr>
      <w:bookmarkStart w:id="18" w:name="_Toc448869213"/>
      <w:r>
        <w:t xml:space="preserve">4.2.2 </w:t>
      </w:r>
      <w:r>
        <w:t>定位放线</w:t>
      </w:r>
      <w:bookmarkEnd w:id="18"/>
    </w:p>
    <w:p w:rsidR="004E603D" w:rsidRDefault="004E603D" w:rsidP="008164F8">
      <w:pPr>
        <w:pStyle w:val="A9"/>
        <w:spacing w:before="156" w:after="156"/>
        <w:ind w:firstLine="480"/>
      </w:pPr>
      <w:r>
        <w:rPr>
          <w:rFonts w:hint="eastAsia"/>
        </w:rPr>
        <w:t>根据业主提供的地库顶板坐标控制点，</w:t>
      </w:r>
      <w:r w:rsidR="008164F8">
        <w:rPr>
          <w:rFonts w:hint="eastAsia"/>
        </w:rPr>
        <w:t>结合施工图，</w:t>
      </w:r>
      <w:r>
        <w:rPr>
          <w:rFonts w:hint="eastAsia"/>
        </w:rPr>
        <w:t>用</w:t>
      </w:r>
      <w:r w:rsidR="00545EB4">
        <w:rPr>
          <w:rFonts w:hint="eastAsia"/>
        </w:rPr>
        <w:t>全站仪将构件坐标放出</w:t>
      </w:r>
      <w:r w:rsidR="00152F83">
        <w:rPr>
          <w:rFonts w:hint="eastAsia"/>
        </w:rPr>
        <w:t>并撒上灰线，</w:t>
      </w:r>
      <w:r w:rsidR="008164F8" w:rsidRPr="008164F8">
        <w:rPr>
          <w:rFonts w:hint="eastAsia"/>
        </w:rPr>
        <w:t>开挖线考虑砖胎膜和防水的厚度及适当的工作面，</w:t>
      </w:r>
      <w:r w:rsidR="008018B1">
        <w:rPr>
          <w:rFonts w:hint="eastAsia"/>
        </w:rPr>
        <w:t>每边各增加工作面宽度</w:t>
      </w:r>
      <w:r w:rsidR="00ED13DB">
        <w:rPr>
          <w:rFonts w:hint="eastAsia"/>
        </w:rPr>
        <w:t>50</w:t>
      </w:r>
      <w:r w:rsidR="008018B1">
        <w:t>0</w:t>
      </w:r>
      <w:r w:rsidR="008018B1">
        <w:rPr>
          <w:rFonts w:hint="eastAsia"/>
        </w:rPr>
        <w:t>mm</w:t>
      </w:r>
      <w:r w:rsidR="008018B1">
        <w:rPr>
          <w:rFonts w:hint="eastAsia"/>
        </w:rPr>
        <w:t>，深度</w:t>
      </w:r>
      <w:r w:rsidR="008018B1">
        <w:rPr>
          <w:rFonts w:hint="eastAsia"/>
        </w:rPr>
        <w:t>100</w:t>
      </w:r>
      <w:r w:rsidR="00221D6C">
        <w:rPr>
          <w:rFonts w:hint="eastAsia"/>
        </w:rPr>
        <w:t>mm</w:t>
      </w:r>
      <w:r w:rsidR="008018B1">
        <w:rPr>
          <w:rFonts w:hint="eastAsia"/>
        </w:rPr>
        <w:t>。</w:t>
      </w:r>
      <w:r w:rsidR="00152F83">
        <w:rPr>
          <w:rFonts w:hint="eastAsia"/>
        </w:rPr>
        <w:t>再</w:t>
      </w:r>
      <w:r w:rsidR="008164F8">
        <w:rPr>
          <w:rFonts w:hint="eastAsia"/>
        </w:rPr>
        <w:t>用</w:t>
      </w:r>
      <w:r w:rsidR="00CE2C88">
        <w:rPr>
          <w:rFonts w:hint="eastAsia"/>
        </w:rPr>
        <w:t>水准仪</w:t>
      </w:r>
      <w:r>
        <w:rPr>
          <w:rFonts w:hint="eastAsia"/>
        </w:rPr>
        <w:t>将控制点</w:t>
      </w:r>
      <w:r w:rsidR="00CE2C88">
        <w:rPr>
          <w:rFonts w:hint="eastAsia"/>
        </w:rPr>
        <w:t>高程</w:t>
      </w:r>
      <w:r>
        <w:rPr>
          <w:rFonts w:hint="eastAsia"/>
        </w:rPr>
        <w:t>引至</w:t>
      </w:r>
      <w:r w:rsidR="00CE2C88">
        <w:rPr>
          <w:rFonts w:hint="eastAsia"/>
        </w:rPr>
        <w:t>已建地库柱子上</w:t>
      </w:r>
      <w:r>
        <w:rPr>
          <w:rFonts w:hint="eastAsia"/>
        </w:rPr>
        <w:t>，</w:t>
      </w:r>
      <w:r w:rsidR="00152F83">
        <w:rPr>
          <w:rFonts w:hint="eastAsia"/>
        </w:rPr>
        <w:t>用于构件开挖时标高</w:t>
      </w:r>
      <w:r w:rsidR="008A6379">
        <w:rPr>
          <w:rFonts w:hint="eastAsia"/>
        </w:rPr>
        <w:t>控制</w:t>
      </w:r>
      <w:r w:rsidR="00152F83">
        <w:rPr>
          <w:rFonts w:hint="eastAsia"/>
        </w:rPr>
        <w:t>。</w:t>
      </w:r>
    </w:p>
    <w:p w:rsidR="00152F83" w:rsidRDefault="00152F83" w:rsidP="00152F83">
      <w:pPr>
        <w:pStyle w:val="A8"/>
        <w:spacing w:before="156" w:after="156"/>
      </w:pPr>
      <w:bookmarkStart w:id="19" w:name="_Toc448869214"/>
      <w:r>
        <w:rPr>
          <w:rFonts w:hint="eastAsia"/>
        </w:rPr>
        <w:t xml:space="preserve">4.2.3 </w:t>
      </w:r>
      <w:r>
        <w:rPr>
          <w:rFonts w:hint="eastAsia"/>
        </w:rPr>
        <w:t>开挖</w:t>
      </w:r>
      <w:bookmarkEnd w:id="19"/>
    </w:p>
    <w:p w:rsidR="00192A09" w:rsidRDefault="001F028F" w:rsidP="00FA707C">
      <w:pPr>
        <w:pStyle w:val="A9"/>
        <w:spacing w:before="156" w:after="156"/>
        <w:ind w:firstLine="480"/>
      </w:pPr>
      <w:r w:rsidRPr="00796BEE">
        <w:rPr>
          <w:rFonts w:hint="eastAsia"/>
        </w:rPr>
        <w:t>土方开挖</w:t>
      </w:r>
      <w:r w:rsidR="00A92B72">
        <w:rPr>
          <w:rFonts w:hint="eastAsia"/>
        </w:rPr>
        <w:t>分两次，第一次采用机械开挖至设计底标高以上</w:t>
      </w:r>
      <w:r w:rsidR="00ED13DB">
        <w:rPr>
          <w:rFonts w:hint="eastAsia"/>
        </w:rPr>
        <w:t>5</w:t>
      </w:r>
      <w:r w:rsidR="00A92B72">
        <w:rPr>
          <w:rFonts w:hint="eastAsia"/>
        </w:rPr>
        <w:t>00mm</w:t>
      </w:r>
      <w:r w:rsidR="00A92B72">
        <w:rPr>
          <w:rFonts w:hint="eastAsia"/>
        </w:rPr>
        <w:t>，第二次采用人工开挖</w:t>
      </w:r>
      <w:r w:rsidR="00FA707C">
        <w:rPr>
          <w:rFonts w:hint="eastAsia"/>
        </w:rPr>
        <w:t>、修整至</w:t>
      </w:r>
      <w:r w:rsidR="00A92B72">
        <w:rPr>
          <w:rFonts w:hint="eastAsia"/>
        </w:rPr>
        <w:t>设计</w:t>
      </w:r>
      <w:r w:rsidR="00192A09">
        <w:rPr>
          <w:rFonts w:hint="eastAsia"/>
        </w:rPr>
        <w:t>底标高以下</w:t>
      </w:r>
      <w:r w:rsidR="00192A09">
        <w:rPr>
          <w:rFonts w:hint="eastAsia"/>
        </w:rPr>
        <w:t>1</w:t>
      </w:r>
      <w:r w:rsidR="009A2209">
        <w:t>2</w:t>
      </w:r>
      <w:r w:rsidR="00192A09">
        <w:rPr>
          <w:rFonts w:hint="eastAsia"/>
        </w:rPr>
        <w:t>cm</w:t>
      </w:r>
      <w:r w:rsidR="00FA707C" w:rsidRPr="00796BEE">
        <w:rPr>
          <w:rFonts w:hint="eastAsia"/>
        </w:rPr>
        <w:t>。</w:t>
      </w:r>
      <w:r w:rsidR="00192A09">
        <w:rPr>
          <w:rFonts w:hint="eastAsia"/>
        </w:rPr>
        <w:t>土方开挖根据土质情况进行放坡，在粘土层及风化岩内，放坡系数如下：</w:t>
      </w:r>
    </w:p>
    <w:p w:rsidR="00192A09" w:rsidRDefault="00192A09" w:rsidP="00192A09">
      <w:pPr>
        <w:pStyle w:val="A9"/>
        <w:spacing w:before="156" w:after="156"/>
        <w:ind w:firstLine="480"/>
      </w:pPr>
      <w:r>
        <w:t xml:space="preserve">1 </w:t>
      </w:r>
      <w:r>
        <w:rPr>
          <w:rFonts w:hint="eastAsia"/>
        </w:rPr>
        <w:t>挖土深度在</w:t>
      </w:r>
      <w:r>
        <w:rPr>
          <w:rFonts w:hint="eastAsia"/>
        </w:rPr>
        <w:t>2.00m</w:t>
      </w:r>
      <w:r>
        <w:rPr>
          <w:rFonts w:hint="eastAsia"/>
        </w:rPr>
        <w:t>，按</w:t>
      </w:r>
      <w:r>
        <w:rPr>
          <w:rFonts w:hint="eastAsia"/>
        </w:rPr>
        <w:t>1:0.5</w:t>
      </w:r>
      <w:r>
        <w:rPr>
          <w:rFonts w:hint="eastAsia"/>
        </w:rPr>
        <w:t>放坡</w:t>
      </w:r>
    </w:p>
    <w:p w:rsidR="00192A09" w:rsidRDefault="00192A09" w:rsidP="00192A09">
      <w:pPr>
        <w:pStyle w:val="A9"/>
        <w:spacing w:before="156" w:after="156"/>
        <w:ind w:firstLine="480"/>
      </w:pPr>
      <w:r>
        <w:t xml:space="preserve">2 </w:t>
      </w:r>
      <w:r>
        <w:rPr>
          <w:rFonts w:hint="eastAsia"/>
        </w:rPr>
        <w:t>挖土深度在</w:t>
      </w:r>
      <w:r>
        <w:rPr>
          <w:rFonts w:hint="eastAsia"/>
        </w:rPr>
        <w:t>2.01m</w:t>
      </w:r>
      <w:r>
        <w:rPr>
          <w:rFonts w:hint="eastAsia"/>
        </w:rPr>
        <w:t>～</w:t>
      </w:r>
      <w:r>
        <w:rPr>
          <w:rFonts w:hint="eastAsia"/>
        </w:rPr>
        <w:t>4.00m</w:t>
      </w:r>
      <w:r>
        <w:rPr>
          <w:rFonts w:hint="eastAsia"/>
        </w:rPr>
        <w:t>，按</w:t>
      </w:r>
      <w:r>
        <w:rPr>
          <w:rFonts w:hint="eastAsia"/>
        </w:rPr>
        <w:t>1:0.7</w:t>
      </w:r>
      <w:r>
        <w:rPr>
          <w:rFonts w:hint="eastAsia"/>
        </w:rPr>
        <w:t>放坡</w:t>
      </w:r>
    </w:p>
    <w:p w:rsidR="00192A09" w:rsidRDefault="00192A09" w:rsidP="00192A09">
      <w:pPr>
        <w:pStyle w:val="A9"/>
        <w:spacing w:before="156" w:after="156"/>
        <w:ind w:firstLine="480"/>
      </w:pPr>
      <w:r>
        <w:t xml:space="preserve">3 </w:t>
      </w:r>
      <w:r>
        <w:rPr>
          <w:rFonts w:hint="eastAsia"/>
        </w:rPr>
        <w:t>挖土深度在</w:t>
      </w:r>
      <w:r>
        <w:rPr>
          <w:rFonts w:hint="eastAsia"/>
        </w:rPr>
        <w:t>4.01m</w:t>
      </w:r>
      <w:r>
        <w:rPr>
          <w:rFonts w:hint="eastAsia"/>
        </w:rPr>
        <w:t>～</w:t>
      </w:r>
      <w:r>
        <w:rPr>
          <w:rFonts w:hint="eastAsia"/>
        </w:rPr>
        <w:t>5.00m</w:t>
      </w:r>
      <w:r>
        <w:rPr>
          <w:rFonts w:hint="eastAsia"/>
        </w:rPr>
        <w:t>，按</w:t>
      </w:r>
      <w:r>
        <w:rPr>
          <w:rFonts w:hint="eastAsia"/>
        </w:rPr>
        <w:t>1:1</w:t>
      </w:r>
      <w:r>
        <w:rPr>
          <w:rFonts w:hint="eastAsia"/>
        </w:rPr>
        <w:t>放坡</w:t>
      </w:r>
    </w:p>
    <w:p w:rsidR="00192A09" w:rsidRDefault="00192A09" w:rsidP="00192A09">
      <w:pPr>
        <w:pStyle w:val="A9"/>
        <w:spacing w:before="156" w:after="156"/>
        <w:ind w:firstLine="480"/>
      </w:pPr>
      <w:r>
        <w:t xml:space="preserve">4 </w:t>
      </w:r>
      <w:r>
        <w:rPr>
          <w:rFonts w:hint="eastAsia"/>
        </w:rPr>
        <w:t>挖土深度大于</w:t>
      </w:r>
      <w:r>
        <w:rPr>
          <w:rFonts w:hint="eastAsia"/>
        </w:rPr>
        <w:t>5m</w:t>
      </w:r>
      <w:r>
        <w:rPr>
          <w:rFonts w:hint="eastAsia"/>
        </w:rPr>
        <w:t>，按土体稳定理论计算后的边坡进行放坡</w:t>
      </w:r>
    </w:p>
    <w:p w:rsidR="00FA707C" w:rsidRDefault="00FA707C" w:rsidP="00192A09">
      <w:pPr>
        <w:pStyle w:val="A9"/>
        <w:spacing w:before="156" w:after="156"/>
        <w:ind w:firstLine="480"/>
      </w:pPr>
      <w:r>
        <w:t>根据地勘报告以及现场实际情况</w:t>
      </w:r>
      <w:r>
        <w:rPr>
          <w:rFonts w:hint="eastAsia"/>
        </w:rPr>
        <w:t>，</w:t>
      </w:r>
      <w:r>
        <w:t>部分地基土土质较软</w:t>
      </w:r>
      <w:r>
        <w:rPr>
          <w:rFonts w:hint="eastAsia"/>
        </w:rPr>
        <w:t>，</w:t>
      </w:r>
      <w:r>
        <w:t>如果在开挖过程中发现</w:t>
      </w:r>
      <w:r w:rsidR="00221D6C">
        <w:rPr>
          <w:rFonts w:hint="eastAsia"/>
        </w:rPr>
        <w:t>按上述</w:t>
      </w:r>
      <w:r w:rsidR="00221D6C">
        <w:t>放坡后</w:t>
      </w:r>
      <w:r>
        <w:t>仍不稳定</w:t>
      </w:r>
      <w:r>
        <w:rPr>
          <w:rFonts w:hint="eastAsia"/>
        </w:rPr>
        <w:t>，</w:t>
      </w:r>
      <w:r>
        <w:t>则进一步增大放坡系数</w:t>
      </w:r>
      <w:r>
        <w:rPr>
          <w:rFonts w:hint="eastAsia"/>
        </w:rPr>
        <w:t>。</w:t>
      </w:r>
    </w:p>
    <w:p w:rsidR="008018B1" w:rsidRDefault="008018B1" w:rsidP="00192A09">
      <w:pPr>
        <w:pStyle w:val="A9"/>
        <w:spacing w:before="156" w:after="156"/>
        <w:ind w:firstLine="480"/>
      </w:pPr>
      <w:r w:rsidRPr="00BB7CF4">
        <w:rPr>
          <w:rFonts w:hint="eastAsia"/>
          <w:kern w:val="0"/>
        </w:rPr>
        <w:t>机械挖土</w:t>
      </w:r>
      <w:r>
        <w:rPr>
          <w:rFonts w:hint="eastAsia"/>
          <w:kern w:val="0"/>
        </w:rPr>
        <w:t>时</w:t>
      </w:r>
      <w:r w:rsidRPr="00BB7CF4">
        <w:rPr>
          <w:rFonts w:hint="eastAsia"/>
          <w:kern w:val="0"/>
        </w:rPr>
        <w:t>，</w:t>
      </w:r>
      <w:r w:rsidR="004E771F">
        <w:rPr>
          <w:rFonts w:hint="eastAsia"/>
          <w:kern w:val="0"/>
        </w:rPr>
        <w:t>配备</w:t>
      </w:r>
      <w:r>
        <w:rPr>
          <w:rFonts w:hint="eastAsia"/>
          <w:kern w:val="0"/>
        </w:rPr>
        <w:t>两名施工人员进行标高测量，对开挖深度进行严格控制。开挖做到</w:t>
      </w:r>
      <w:r w:rsidRPr="00BB7CF4">
        <w:rPr>
          <w:rFonts w:hint="eastAsia"/>
          <w:kern w:val="0"/>
        </w:rPr>
        <w:t>随挖</w:t>
      </w:r>
      <w:r w:rsidRPr="00BB7CF4">
        <w:rPr>
          <w:rFonts w:hint="eastAsia"/>
          <w:kern w:val="0"/>
        </w:rPr>
        <w:lastRenderedPageBreak/>
        <w:t>土随修整边坡。在开挖至距离坑底</w:t>
      </w:r>
      <w:r>
        <w:rPr>
          <w:rFonts w:hint="eastAsia"/>
          <w:kern w:val="0"/>
        </w:rPr>
        <w:t>约</w:t>
      </w:r>
      <w:r w:rsidR="00ED13DB">
        <w:rPr>
          <w:rFonts w:hint="eastAsia"/>
          <w:kern w:val="0"/>
        </w:rPr>
        <w:t>5</w:t>
      </w:r>
      <w:r w:rsidRPr="00BB7CF4">
        <w:rPr>
          <w:rFonts w:hint="eastAsia"/>
          <w:kern w:val="0"/>
        </w:rPr>
        <w:t>00 mm</w:t>
      </w:r>
      <w:r w:rsidRPr="00BB7CF4">
        <w:rPr>
          <w:rFonts w:hint="eastAsia"/>
          <w:kern w:val="0"/>
        </w:rPr>
        <w:t>时，测量人员</w:t>
      </w:r>
      <w:r>
        <w:rPr>
          <w:rFonts w:hint="eastAsia"/>
          <w:kern w:val="0"/>
        </w:rPr>
        <w:t>随即复核标高，</w:t>
      </w:r>
      <w:r w:rsidRPr="00266F4D">
        <w:rPr>
          <w:rFonts w:hint="eastAsia"/>
          <w:kern w:val="0"/>
        </w:rPr>
        <w:t>然后在基坑底部</w:t>
      </w:r>
      <w:r>
        <w:rPr>
          <w:rFonts w:hint="eastAsia"/>
          <w:kern w:val="0"/>
        </w:rPr>
        <w:t>插入钢筋</w:t>
      </w:r>
      <w:r w:rsidRPr="00266F4D">
        <w:rPr>
          <w:rFonts w:hint="eastAsia"/>
          <w:kern w:val="0"/>
        </w:rPr>
        <w:t>，清理底部土层时用它们来控制标高。</w:t>
      </w:r>
      <w:r w:rsidRPr="00BB7CF4">
        <w:rPr>
          <w:rFonts w:hint="eastAsia"/>
          <w:kern w:val="0"/>
        </w:rPr>
        <w:t>人工挖除</w:t>
      </w:r>
      <w:r>
        <w:rPr>
          <w:rFonts w:hint="eastAsia"/>
          <w:kern w:val="0"/>
        </w:rPr>
        <w:t>剩余</w:t>
      </w:r>
      <w:r w:rsidR="009A2209">
        <w:rPr>
          <w:kern w:val="0"/>
        </w:rPr>
        <w:t>5</w:t>
      </w:r>
      <w:r w:rsidRPr="00BB7CF4">
        <w:rPr>
          <w:rFonts w:hint="eastAsia"/>
          <w:kern w:val="0"/>
        </w:rPr>
        <w:t>00 mm</w:t>
      </w:r>
      <w:r w:rsidRPr="00BB7CF4">
        <w:rPr>
          <w:rFonts w:hint="eastAsia"/>
          <w:kern w:val="0"/>
        </w:rPr>
        <w:t>土层</w:t>
      </w:r>
      <w:r w:rsidR="004E771F">
        <w:rPr>
          <w:rFonts w:hint="eastAsia"/>
          <w:kern w:val="0"/>
        </w:rPr>
        <w:t>。</w:t>
      </w:r>
    </w:p>
    <w:p w:rsidR="00FA707C" w:rsidRDefault="00FA707C" w:rsidP="00FA707C">
      <w:pPr>
        <w:pStyle w:val="A8"/>
        <w:spacing w:before="156" w:after="156"/>
      </w:pPr>
      <w:bookmarkStart w:id="20" w:name="_Toc448869215"/>
      <w:r>
        <w:rPr>
          <w:rFonts w:hint="eastAsia"/>
        </w:rPr>
        <w:t xml:space="preserve">4.2.4 </w:t>
      </w:r>
      <w:r>
        <w:rPr>
          <w:rFonts w:hint="eastAsia"/>
        </w:rPr>
        <w:t>地基验槽</w:t>
      </w:r>
      <w:bookmarkEnd w:id="20"/>
    </w:p>
    <w:p w:rsidR="00FA707C" w:rsidRDefault="00FA707C" w:rsidP="00FA707C">
      <w:pPr>
        <w:pStyle w:val="A9"/>
        <w:spacing w:before="156" w:after="156"/>
        <w:ind w:firstLine="480"/>
      </w:pPr>
      <w:r>
        <w:rPr>
          <w:rFonts w:hint="eastAsia"/>
        </w:rPr>
        <w:t>根据</w:t>
      </w:r>
      <w:r>
        <w:t>设计图纸</w:t>
      </w:r>
      <w:r>
        <w:rPr>
          <w:rFonts w:hint="eastAsia"/>
        </w:rPr>
        <w:t>，</w:t>
      </w:r>
      <w:r>
        <w:t>部分不满足承载力要求的部位应根据设计换填</w:t>
      </w:r>
      <w:r>
        <w:rPr>
          <w:rFonts w:hint="eastAsia"/>
        </w:rPr>
        <w:t>，</w:t>
      </w:r>
      <w:r>
        <w:t>在土方开挖至设计标高以后</w:t>
      </w:r>
      <w:r w:rsidR="006704D1">
        <w:rPr>
          <w:rFonts w:hint="eastAsia"/>
        </w:rPr>
        <w:t>，</w:t>
      </w:r>
      <w:r w:rsidR="006704D1">
        <w:t>应立即联系业主</w:t>
      </w:r>
      <w:r w:rsidR="006704D1">
        <w:rPr>
          <w:rFonts w:hint="eastAsia"/>
        </w:rPr>
        <w:t>、</w:t>
      </w:r>
      <w:r w:rsidR="006704D1">
        <w:t>监理</w:t>
      </w:r>
      <w:r w:rsidR="006704D1">
        <w:rPr>
          <w:rFonts w:hint="eastAsia"/>
        </w:rPr>
        <w:t>、</w:t>
      </w:r>
      <w:r w:rsidR="006704D1">
        <w:t>设计和地勘进行地基验槽</w:t>
      </w:r>
      <w:r w:rsidR="006704D1">
        <w:rPr>
          <w:rFonts w:hint="eastAsia"/>
        </w:rPr>
        <w:t>。</w:t>
      </w:r>
    </w:p>
    <w:p w:rsidR="006704D1" w:rsidRDefault="006704D1" w:rsidP="00FA707C">
      <w:pPr>
        <w:pStyle w:val="A9"/>
        <w:spacing w:before="156" w:after="156"/>
        <w:ind w:firstLine="480"/>
        <w:rPr>
          <w:rFonts w:hint="eastAsia"/>
        </w:rPr>
      </w:pPr>
      <w:r>
        <w:t>地基土满足设计要求的情况下则及时浇筑垫层</w:t>
      </w:r>
      <w:r>
        <w:rPr>
          <w:rFonts w:hint="eastAsia"/>
        </w:rPr>
        <w:t>。如果不满足设计要求，则立即按设计</w:t>
      </w:r>
      <w:r w:rsidR="004B2B84">
        <w:rPr>
          <w:rFonts w:hint="eastAsia"/>
        </w:rPr>
        <w:t>要求</w:t>
      </w:r>
      <w:r>
        <w:rPr>
          <w:rFonts w:hint="eastAsia"/>
        </w:rPr>
        <w:t>进行换填。</w:t>
      </w:r>
    </w:p>
    <w:p w:rsidR="00ED13DB" w:rsidRDefault="00ED13DB" w:rsidP="00ED13DB">
      <w:pPr>
        <w:pStyle w:val="A8"/>
        <w:spacing w:before="156" w:after="156"/>
      </w:pPr>
      <w:r>
        <w:rPr>
          <w:rFonts w:hint="eastAsia"/>
        </w:rPr>
        <w:t xml:space="preserve">4.2.5 </w:t>
      </w:r>
      <w:r>
        <w:rPr>
          <w:rFonts w:hint="eastAsia"/>
        </w:rPr>
        <w:t>桩顶与承台连接施工</w:t>
      </w:r>
    </w:p>
    <w:p w:rsidR="00ED13DB" w:rsidRDefault="00392089" w:rsidP="00ED13DB">
      <w:pPr>
        <w:pStyle w:val="A9"/>
        <w:spacing w:before="156" w:after="156"/>
        <w:ind w:firstLine="480"/>
        <w:rPr>
          <w:rFonts w:hint="eastAsia"/>
        </w:rPr>
      </w:pPr>
      <w:r>
        <w:rPr>
          <w:rFonts w:hint="eastAsia"/>
        </w:rPr>
        <w:t>1</w:t>
      </w:r>
      <w:r w:rsidR="00D21D04">
        <w:rPr>
          <w:rFonts w:hint="eastAsia"/>
        </w:rPr>
        <w:t>、</w:t>
      </w:r>
      <w:r w:rsidR="00ED13DB">
        <w:rPr>
          <w:rFonts w:hint="eastAsia"/>
        </w:rPr>
        <w:t>桩顶等于设计标高</w:t>
      </w:r>
      <w:r w:rsidR="00ED13DB">
        <w:rPr>
          <w:rFonts w:hint="eastAsia"/>
        </w:rPr>
        <w:t xml:space="preserve">  </w:t>
      </w:r>
    </w:p>
    <w:p w:rsidR="002B703A" w:rsidRDefault="002B703A" w:rsidP="00392089">
      <w:pPr>
        <w:pStyle w:val="A9"/>
        <w:spacing w:before="156" w:after="156"/>
        <w:ind w:firstLine="480"/>
        <w:jc w:val="center"/>
        <w:rPr>
          <w:rFonts w:hint="eastAsia"/>
        </w:rPr>
      </w:pPr>
      <w:r w:rsidRPr="002B703A">
        <w:rPr>
          <w:rFonts w:hint="eastAsia"/>
        </w:rPr>
        <w:drawing>
          <wp:inline distT="0" distB="0" distL="0" distR="0">
            <wp:extent cx="2869622" cy="3137435"/>
            <wp:effectExtent l="19050" t="0" r="6928" b="0"/>
            <wp:docPr id="1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9849" cy="31376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703A" w:rsidRPr="002B703A" w:rsidRDefault="002B703A" w:rsidP="002B703A">
      <w:pPr>
        <w:pStyle w:val="A9"/>
        <w:spacing w:before="156" w:after="156"/>
        <w:ind w:firstLine="422"/>
        <w:rPr>
          <w:rFonts w:hint="eastAsia"/>
          <w:b/>
          <w:sz w:val="21"/>
          <w:szCs w:val="21"/>
        </w:rPr>
      </w:pPr>
      <w:r w:rsidRPr="002B703A">
        <w:rPr>
          <w:rFonts w:hint="eastAsia"/>
          <w:b/>
          <w:sz w:val="21"/>
          <w:szCs w:val="21"/>
        </w:rPr>
        <w:t>注：①：</w:t>
      </w:r>
      <w:r w:rsidRPr="002B703A">
        <w:rPr>
          <w:rFonts w:hint="eastAsia"/>
          <w:b/>
          <w:sz w:val="21"/>
          <w:szCs w:val="21"/>
        </w:rPr>
        <w:t>6</w:t>
      </w:r>
      <w:r w:rsidRPr="002B703A">
        <w:rPr>
          <w:rFonts w:ascii="SJQY" w:eastAsia="SJQY" w:hAnsi="SJQY" w:hint="eastAsia"/>
          <w:b/>
          <w:sz w:val="21"/>
          <w:szCs w:val="21"/>
        </w:rPr>
        <w:t>C</w:t>
      </w:r>
      <w:r w:rsidRPr="002B703A">
        <w:rPr>
          <w:rFonts w:hint="eastAsia"/>
          <w:b/>
          <w:sz w:val="21"/>
          <w:szCs w:val="21"/>
        </w:rPr>
        <w:t xml:space="preserve">18     </w:t>
      </w:r>
      <w:r w:rsidRPr="002B703A">
        <w:rPr>
          <w:rFonts w:hint="eastAsia"/>
          <w:b/>
          <w:sz w:val="21"/>
          <w:szCs w:val="21"/>
        </w:rPr>
        <w:t>②</w:t>
      </w:r>
      <w:r w:rsidRPr="002B703A">
        <w:rPr>
          <w:rFonts w:hint="eastAsia"/>
          <w:b/>
          <w:sz w:val="21"/>
          <w:szCs w:val="21"/>
        </w:rPr>
        <w:t>4</w:t>
      </w:r>
      <w:r w:rsidRPr="002B703A">
        <w:rPr>
          <w:rFonts w:ascii="SJQY" w:eastAsia="SJQY" w:hAnsi="SJQY" w:hint="eastAsia"/>
          <w:b/>
          <w:sz w:val="21"/>
          <w:szCs w:val="21"/>
        </w:rPr>
        <w:t>A</w:t>
      </w:r>
      <w:r w:rsidRPr="002B703A">
        <w:rPr>
          <w:rFonts w:hint="eastAsia"/>
          <w:b/>
          <w:sz w:val="21"/>
          <w:szCs w:val="21"/>
        </w:rPr>
        <w:t xml:space="preserve">10  </w:t>
      </w:r>
      <w:r>
        <w:rPr>
          <w:rFonts w:hint="eastAsia"/>
          <w:b/>
          <w:sz w:val="21"/>
          <w:szCs w:val="21"/>
        </w:rPr>
        <w:t xml:space="preserve">  </w:t>
      </w:r>
      <w:r w:rsidRPr="002B703A">
        <w:rPr>
          <w:rFonts w:hint="eastAsia"/>
          <w:b/>
          <w:sz w:val="21"/>
          <w:szCs w:val="21"/>
        </w:rPr>
        <w:t>托板</w:t>
      </w:r>
      <w:r>
        <w:rPr>
          <w:rFonts w:hint="eastAsia"/>
          <w:b/>
          <w:sz w:val="21"/>
          <w:szCs w:val="21"/>
        </w:rPr>
        <w:t>：</w:t>
      </w:r>
      <w:r w:rsidRPr="002B703A">
        <w:rPr>
          <w:rFonts w:hint="eastAsia"/>
          <w:b/>
          <w:sz w:val="21"/>
          <w:szCs w:val="21"/>
        </w:rPr>
        <w:t xml:space="preserve"> 5mm</w:t>
      </w:r>
      <w:r w:rsidRPr="002B703A">
        <w:rPr>
          <w:rFonts w:hint="eastAsia"/>
          <w:b/>
          <w:sz w:val="21"/>
          <w:szCs w:val="21"/>
        </w:rPr>
        <w:t>厚圆薄钢板</w:t>
      </w:r>
      <w:r>
        <w:rPr>
          <w:rFonts w:hint="eastAsia"/>
          <w:b/>
          <w:sz w:val="21"/>
          <w:szCs w:val="21"/>
        </w:rPr>
        <w:t xml:space="preserve">   </w:t>
      </w:r>
      <w:r>
        <w:rPr>
          <w:rFonts w:hint="eastAsia"/>
          <w:b/>
          <w:sz w:val="21"/>
          <w:szCs w:val="21"/>
        </w:rPr>
        <w:t>连接钢板：</w:t>
      </w:r>
      <w:r>
        <w:rPr>
          <w:rFonts w:hint="eastAsia"/>
          <w:b/>
          <w:sz w:val="21"/>
          <w:szCs w:val="21"/>
        </w:rPr>
        <w:t>10mm</w:t>
      </w:r>
      <w:r>
        <w:rPr>
          <w:rFonts w:hint="eastAsia"/>
          <w:b/>
          <w:sz w:val="21"/>
          <w:szCs w:val="21"/>
        </w:rPr>
        <w:t>厚钢板</w:t>
      </w:r>
    </w:p>
    <w:p w:rsidR="00C450E2" w:rsidRDefault="00ED13DB" w:rsidP="002B703A">
      <w:pPr>
        <w:pStyle w:val="A9"/>
        <w:spacing w:before="156" w:after="156"/>
        <w:ind w:firstLine="480"/>
        <w:rPr>
          <w:rFonts w:hint="eastAsia"/>
        </w:rPr>
      </w:pPr>
      <w:r>
        <w:rPr>
          <w:rFonts w:hint="eastAsia"/>
        </w:rPr>
        <w:t>当桩顶正好位于设计标高处，管桩与承台的连接可按设计图施工。浇灌桩顶设计标高以下要求灌实范围内混凝土前，应将管桩内壁浮浆清除掉并清洗干净，再设置托板及放入骨架，浇灌用混凝土强度等级</w:t>
      </w:r>
      <w:r w:rsidR="002B703A">
        <w:rPr>
          <w:rFonts w:hint="eastAsia"/>
        </w:rPr>
        <w:t>同筏板混凝土等级</w:t>
      </w:r>
      <w:r w:rsidR="002B703A">
        <w:rPr>
          <w:rFonts w:hint="eastAsia"/>
        </w:rPr>
        <w:t>C30</w:t>
      </w:r>
      <w:r>
        <w:rPr>
          <w:rFonts w:hint="eastAsia"/>
        </w:rPr>
        <w:t>；</w:t>
      </w:r>
      <w:r w:rsidR="00D21D04">
        <w:rPr>
          <w:rFonts w:hint="eastAsia"/>
        </w:rPr>
        <w:t> </w:t>
      </w:r>
      <w:r>
        <w:rPr>
          <w:rFonts w:hint="eastAsia"/>
        </w:rPr>
        <w:t>桩内连接</w:t>
      </w:r>
      <w:r w:rsidR="002B703A">
        <w:rPr>
          <w:rFonts w:hint="eastAsia"/>
        </w:rPr>
        <w:t>钢筋</w:t>
      </w:r>
      <w:r w:rsidR="002B703A" w:rsidRPr="002B703A">
        <w:rPr>
          <w:rFonts w:hint="eastAsia"/>
        </w:rPr>
        <w:t>①</w:t>
      </w:r>
      <w:r w:rsidR="002B703A">
        <w:rPr>
          <w:rFonts w:hint="eastAsia"/>
        </w:rPr>
        <w:t>、</w:t>
      </w:r>
      <w:r w:rsidR="002B703A" w:rsidRPr="002B703A">
        <w:rPr>
          <w:rFonts w:hint="eastAsia"/>
        </w:rPr>
        <w:t>②</w:t>
      </w:r>
      <w:r w:rsidR="002B703A">
        <w:rPr>
          <w:rFonts w:hint="eastAsia"/>
        </w:rPr>
        <w:t>沿管桩四周均匀分布，</w:t>
      </w:r>
      <w:r w:rsidR="002B703A" w:rsidRPr="002B703A">
        <w:rPr>
          <w:rFonts w:hint="eastAsia"/>
        </w:rPr>
        <w:t>①</w:t>
      </w:r>
      <w:r w:rsidR="002B703A">
        <w:rPr>
          <w:rFonts w:hint="eastAsia"/>
        </w:rPr>
        <w:t>筋</w:t>
      </w:r>
      <w:r>
        <w:rPr>
          <w:rFonts w:hint="eastAsia"/>
        </w:rPr>
        <w:t>与</w:t>
      </w:r>
      <w:r w:rsidR="002B703A">
        <w:rPr>
          <w:rFonts w:hint="eastAsia"/>
        </w:rPr>
        <w:t>连接钢板</w:t>
      </w:r>
      <w:r>
        <w:rPr>
          <w:rFonts w:hint="eastAsia"/>
        </w:rPr>
        <w:t>焊牢，双面焊，其焊缝长度≥</w:t>
      </w:r>
      <w:r>
        <w:rPr>
          <w:rFonts w:hint="eastAsia"/>
        </w:rPr>
        <w:t>5d</w:t>
      </w:r>
      <w:r>
        <w:rPr>
          <w:rFonts w:hint="eastAsia"/>
        </w:rPr>
        <w:t>，（</w:t>
      </w:r>
      <w:r>
        <w:rPr>
          <w:rFonts w:hint="eastAsia"/>
        </w:rPr>
        <w:t>d</w:t>
      </w:r>
      <w:r>
        <w:rPr>
          <w:rFonts w:hint="eastAsia"/>
        </w:rPr>
        <w:t>—</w:t>
      </w:r>
      <w:r w:rsidR="002B703A" w:rsidRPr="002B703A">
        <w:rPr>
          <w:rFonts w:hint="eastAsia"/>
        </w:rPr>
        <w:t>①</w:t>
      </w:r>
      <w:r>
        <w:rPr>
          <w:rFonts w:hint="eastAsia"/>
        </w:rPr>
        <w:t>筋直径），</w:t>
      </w:r>
      <w:r w:rsidR="002B703A">
        <w:rPr>
          <w:rFonts w:hint="eastAsia"/>
        </w:rPr>
        <w:t>且与端板满焊，</w:t>
      </w:r>
      <w:r w:rsidR="002B703A" w:rsidRPr="002B703A">
        <w:rPr>
          <w:rFonts w:hint="eastAsia"/>
        </w:rPr>
        <w:t>②</w:t>
      </w:r>
      <w:r w:rsidR="002B703A">
        <w:rPr>
          <w:rFonts w:hint="eastAsia"/>
        </w:rPr>
        <w:t>筋与端板和托板焊接牢固</w:t>
      </w:r>
      <w:r>
        <w:rPr>
          <w:rFonts w:hint="eastAsia"/>
        </w:rPr>
        <w:t>。</w:t>
      </w:r>
      <w:r w:rsidR="00D21D04">
        <w:rPr>
          <w:rFonts w:hint="eastAsia"/>
        </w:rPr>
        <w:t> </w:t>
      </w:r>
      <w:r>
        <w:rPr>
          <w:rFonts w:hint="eastAsia"/>
        </w:rPr>
        <w:t>管桩桩顶被灌实的长度</w:t>
      </w:r>
      <w:r>
        <w:rPr>
          <w:rFonts w:hint="eastAsia"/>
        </w:rPr>
        <w:t>L</w:t>
      </w:r>
      <w:r w:rsidR="002B703A">
        <w:rPr>
          <w:rFonts w:hint="eastAsia"/>
        </w:rPr>
        <w:t>a</w:t>
      </w:r>
      <w:r w:rsidR="002B703A" w:rsidRPr="002B703A">
        <w:rPr>
          <w:rFonts w:hint="eastAsia"/>
          <w:vertAlign w:val="subscript"/>
        </w:rPr>
        <w:t>E</w:t>
      </w:r>
      <w:r>
        <w:rPr>
          <w:rFonts w:hint="eastAsia"/>
        </w:rPr>
        <w:t>取值按设计要求；</w:t>
      </w:r>
      <w:r w:rsidR="002B703A">
        <w:rPr>
          <w:rFonts w:hint="eastAsia"/>
        </w:rPr>
        <w:t>管桩</w:t>
      </w:r>
      <w:r w:rsidR="00392089">
        <w:rPr>
          <w:rFonts w:hint="eastAsia"/>
        </w:rPr>
        <w:t>桩</w:t>
      </w:r>
      <w:r w:rsidR="002B703A">
        <w:rPr>
          <w:rFonts w:hint="eastAsia"/>
        </w:rPr>
        <w:t>顶填芯混凝土高度</w:t>
      </w:r>
      <w:r w:rsidR="002B703A">
        <w:rPr>
          <w:rFonts w:hint="eastAsia"/>
        </w:rPr>
        <w:t>H</w:t>
      </w:r>
      <w:r w:rsidR="002B703A">
        <w:rPr>
          <w:rFonts w:hint="eastAsia"/>
        </w:rPr>
        <w:t>≥</w:t>
      </w:r>
      <w:r w:rsidR="002B703A">
        <w:rPr>
          <w:rFonts w:hint="eastAsia"/>
        </w:rPr>
        <w:t>3m</w:t>
      </w:r>
      <w:r w:rsidR="002B703A">
        <w:rPr>
          <w:rFonts w:hint="eastAsia"/>
        </w:rPr>
        <w:t>且</w:t>
      </w:r>
      <w:r w:rsidR="002B703A">
        <w:rPr>
          <w:rFonts w:hint="eastAsia"/>
        </w:rPr>
        <w:t>H</w:t>
      </w:r>
      <w:r w:rsidR="002B703A">
        <w:rPr>
          <w:rFonts w:hint="eastAsia"/>
        </w:rPr>
        <w:t>≥</w:t>
      </w:r>
      <w:r w:rsidR="002B703A">
        <w:rPr>
          <w:rFonts w:hint="eastAsia"/>
        </w:rPr>
        <w:t>Q</w:t>
      </w:r>
      <w:r w:rsidR="002B703A" w:rsidRPr="00296E19">
        <w:rPr>
          <w:rFonts w:hint="eastAsia"/>
          <w:vertAlign w:val="subscript"/>
        </w:rPr>
        <w:t>m</w:t>
      </w:r>
      <w:r w:rsidR="002B703A">
        <w:rPr>
          <w:rFonts w:hint="eastAsia"/>
        </w:rPr>
        <w:t>/(U</w:t>
      </w:r>
      <w:r w:rsidR="002B703A" w:rsidRPr="00296E19">
        <w:rPr>
          <w:rFonts w:hint="eastAsia"/>
          <w:vertAlign w:val="subscript"/>
        </w:rPr>
        <w:t>m</w:t>
      </w:r>
      <w:r w:rsidR="002B703A" w:rsidRPr="00296E19">
        <w:rPr>
          <w:rFonts w:hint="eastAsia"/>
        </w:rPr>
        <w:t>×</w:t>
      </w:r>
      <w:r w:rsidR="002B703A">
        <w:rPr>
          <w:rFonts w:hint="eastAsia"/>
        </w:rPr>
        <w:t>f</w:t>
      </w:r>
      <w:r w:rsidR="002B703A" w:rsidRPr="00296E19">
        <w:rPr>
          <w:rFonts w:hint="eastAsia"/>
          <w:vertAlign w:val="subscript"/>
        </w:rPr>
        <w:t>m</w:t>
      </w:r>
      <w:r w:rsidR="002B703A">
        <w:rPr>
          <w:rFonts w:hint="eastAsia"/>
        </w:rPr>
        <w:t>)</w:t>
      </w:r>
      <w:r w:rsidR="002B703A">
        <w:rPr>
          <w:rFonts w:hint="eastAsia"/>
        </w:rPr>
        <w:t>（式中</w:t>
      </w:r>
      <w:r w:rsidR="002B703A">
        <w:rPr>
          <w:rFonts w:hint="eastAsia"/>
        </w:rPr>
        <w:t>Q</w:t>
      </w:r>
      <w:r w:rsidR="002B703A" w:rsidRPr="00296E19">
        <w:rPr>
          <w:rFonts w:hint="eastAsia"/>
          <w:vertAlign w:val="subscript"/>
        </w:rPr>
        <w:t>m</w:t>
      </w:r>
      <w:r w:rsidR="002B703A">
        <w:rPr>
          <w:rFonts w:hint="eastAsia"/>
        </w:rPr>
        <w:t>为单桩竖向抗拔承载力设计值，</w:t>
      </w:r>
      <w:r w:rsidR="002B703A">
        <w:rPr>
          <w:rFonts w:hint="eastAsia"/>
        </w:rPr>
        <w:t>U</w:t>
      </w:r>
      <w:r w:rsidR="002B703A" w:rsidRPr="00296E19">
        <w:rPr>
          <w:rFonts w:hint="eastAsia"/>
          <w:vertAlign w:val="subscript"/>
        </w:rPr>
        <w:t>m</w:t>
      </w:r>
      <w:r w:rsidR="002B703A">
        <w:rPr>
          <w:rFonts w:hint="eastAsia"/>
        </w:rPr>
        <w:t>为管桩内孔圆周长，</w:t>
      </w:r>
      <w:r w:rsidR="002B703A">
        <w:rPr>
          <w:rFonts w:hint="eastAsia"/>
        </w:rPr>
        <w:t>f</w:t>
      </w:r>
      <w:r w:rsidR="002B703A" w:rsidRPr="00296E19">
        <w:rPr>
          <w:rFonts w:hint="eastAsia"/>
          <w:vertAlign w:val="subscript"/>
        </w:rPr>
        <w:t>m</w:t>
      </w:r>
      <w:r w:rsidR="002B703A">
        <w:rPr>
          <w:rFonts w:hint="eastAsia"/>
        </w:rPr>
        <w:t>为填芯混凝土与管桩内壁粘结强度设计值，宜由现场试验确定</w:t>
      </w:r>
      <w:r w:rsidR="002B703A">
        <w:rPr>
          <w:rFonts w:hint="eastAsia"/>
        </w:rPr>
        <w:t>)</w:t>
      </w:r>
      <w:r w:rsidR="002B703A">
        <w:rPr>
          <w:rFonts w:hint="eastAsia"/>
        </w:rPr>
        <w:t>。</w:t>
      </w:r>
      <w:r>
        <w:rPr>
          <w:rFonts w:hint="eastAsia"/>
        </w:rPr>
        <w:t> </w:t>
      </w:r>
      <w:r>
        <w:rPr>
          <w:rFonts w:hint="eastAsia"/>
        </w:rPr>
        <w:t>混凝土的搅拌、浇筑、养护及质量检验按规范规定。</w:t>
      </w:r>
      <w:r>
        <w:rPr>
          <w:rFonts w:hint="eastAsia"/>
        </w:rPr>
        <w:t> </w:t>
      </w:r>
    </w:p>
    <w:p w:rsidR="00392089" w:rsidRDefault="00392089" w:rsidP="00392089">
      <w:pPr>
        <w:pStyle w:val="A9"/>
        <w:spacing w:before="156" w:after="156"/>
        <w:ind w:firstLine="480"/>
        <w:rPr>
          <w:rFonts w:hint="eastAsia"/>
        </w:rPr>
      </w:pPr>
      <w:r>
        <w:rPr>
          <w:rFonts w:hint="eastAsia"/>
        </w:rPr>
        <w:lastRenderedPageBreak/>
        <w:t>2</w:t>
      </w:r>
      <w:r>
        <w:rPr>
          <w:rFonts w:hint="eastAsia"/>
        </w:rPr>
        <w:t>、桩顶高于设计标高</w:t>
      </w:r>
      <w:r>
        <w:rPr>
          <w:rFonts w:hint="eastAsia"/>
        </w:rPr>
        <w:t xml:space="preserve">  </w:t>
      </w:r>
    </w:p>
    <w:p w:rsidR="00392089" w:rsidRDefault="00392089" w:rsidP="00392089">
      <w:pPr>
        <w:pStyle w:val="A9"/>
        <w:spacing w:before="156" w:after="156"/>
        <w:ind w:firstLine="480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2521585" cy="2521585"/>
            <wp:effectExtent l="19050" t="0" r="0" b="0"/>
            <wp:docPr id="1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1585" cy="2521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2729230" cy="2528570"/>
            <wp:effectExtent l="19050" t="0" r="0" b="0"/>
            <wp:docPr id="1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9230" cy="2528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2089" w:rsidRDefault="00392089" w:rsidP="00392089">
      <w:pPr>
        <w:pStyle w:val="A9"/>
        <w:spacing w:before="156" w:after="156"/>
        <w:ind w:firstLine="422"/>
        <w:rPr>
          <w:rFonts w:hint="eastAsia"/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注：</w:t>
      </w:r>
    </w:p>
    <w:p w:rsidR="00392089" w:rsidRPr="00296E19" w:rsidRDefault="00392089" w:rsidP="00392089">
      <w:pPr>
        <w:pStyle w:val="A9"/>
        <w:spacing w:before="156" w:after="156"/>
        <w:ind w:firstLine="422"/>
        <w:rPr>
          <w:rFonts w:hint="eastAsia"/>
          <w:b/>
          <w:sz w:val="21"/>
          <w:szCs w:val="21"/>
        </w:rPr>
      </w:pPr>
      <w:r w:rsidRPr="00296E19">
        <w:rPr>
          <w:rFonts w:hint="eastAsia"/>
          <w:b/>
          <w:sz w:val="21"/>
          <w:szCs w:val="21"/>
        </w:rPr>
        <w:t>D</w:t>
      </w:r>
      <w:r w:rsidRPr="00296E19">
        <w:rPr>
          <w:rFonts w:hint="eastAsia"/>
          <w:b/>
          <w:sz w:val="21"/>
          <w:szCs w:val="21"/>
        </w:rPr>
        <w:t>：</w:t>
      </w:r>
      <w:r w:rsidRPr="00296E19">
        <w:rPr>
          <w:rFonts w:hint="eastAsia"/>
          <w:b/>
          <w:sz w:val="21"/>
          <w:szCs w:val="21"/>
        </w:rPr>
        <w:t>500mm</w:t>
      </w:r>
      <w:r>
        <w:rPr>
          <w:rFonts w:hint="eastAsia"/>
          <w:b/>
          <w:sz w:val="21"/>
          <w:szCs w:val="21"/>
        </w:rPr>
        <w:t xml:space="preserve">    </w:t>
      </w:r>
      <w:r w:rsidRPr="00296E19">
        <w:rPr>
          <w:rFonts w:hint="eastAsia"/>
          <w:b/>
          <w:sz w:val="21"/>
          <w:szCs w:val="21"/>
        </w:rPr>
        <w:t>①：</w:t>
      </w:r>
      <w:r w:rsidRPr="00296E19">
        <w:rPr>
          <w:rFonts w:hint="eastAsia"/>
          <w:b/>
          <w:sz w:val="21"/>
          <w:szCs w:val="21"/>
        </w:rPr>
        <w:t>6</w:t>
      </w:r>
      <w:r w:rsidRPr="00296E19">
        <w:rPr>
          <w:rFonts w:ascii="SJQY" w:eastAsia="SJQY" w:hAnsi="SJQY" w:hint="eastAsia"/>
          <w:b/>
          <w:sz w:val="21"/>
          <w:szCs w:val="21"/>
        </w:rPr>
        <w:t>C</w:t>
      </w:r>
      <w:r w:rsidRPr="00296E19">
        <w:rPr>
          <w:rFonts w:hint="eastAsia"/>
          <w:b/>
          <w:sz w:val="21"/>
          <w:szCs w:val="21"/>
        </w:rPr>
        <w:t>18</w:t>
      </w:r>
      <w:r>
        <w:rPr>
          <w:rFonts w:hint="eastAsia"/>
          <w:b/>
          <w:sz w:val="21"/>
          <w:szCs w:val="21"/>
        </w:rPr>
        <w:t xml:space="preserve">    </w:t>
      </w:r>
      <w:r w:rsidRPr="00296E19">
        <w:rPr>
          <w:rFonts w:hint="eastAsia"/>
          <w:b/>
          <w:sz w:val="21"/>
          <w:szCs w:val="21"/>
        </w:rPr>
        <w:t>②：</w:t>
      </w:r>
      <w:r w:rsidRPr="00296E19">
        <w:rPr>
          <w:rFonts w:hint="eastAsia"/>
          <w:b/>
          <w:sz w:val="21"/>
          <w:szCs w:val="21"/>
        </w:rPr>
        <w:t>3</w:t>
      </w:r>
      <w:r w:rsidRPr="00296E19">
        <w:rPr>
          <w:rFonts w:ascii="SJQY" w:eastAsia="SJQY" w:hAnsi="SJQY" w:hint="eastAsia"/>
          <w:b/>
          <w:sz w:val="21"/>
          <w:szCs w:val="21"/>
        </w:rPr>
        <w:t>A</w:t>
      </w:r>
      <w:r w:rsidRPr="00296E19">
        <w:rPr>
          <w:rFonts w:hint="eastAsia"/>
          <w:b/>
          <w:sz w:val="21"/>
          <w:szCs w:val="21"/>
        </w:rPr>
        <w:t>8</w:t>
      </w:r>
      <w:r>
        <w:rPr>
          <w:rFonts w:hint="eastAsia"/>
          <w:b/>
          <w:sz w:val="21"/>
          <w:szCs w:val="21"/>
        </w:rPr>
        <w:t xml:space="preserve">    </w:t>
      </w:r>
      <w:r w:rsidRPr="00296E19">
        <w:rPr>
          <w:rFonts w:hint="eastAsia"/>
          <w:b/>
          <w:sz w:val="21"/>
          <w:szCs w:val="21"/>
        </w:rPr>
        <w:t>③：</w:t>
      </w:r>
      <w:r w:rsidRPr="00296E19">
        <w:rPr>
          <w:rFonts w:ascii="SJQY" w:eastAsia="SJQY" w:hAnsi="SJQY" w:hint="eastAsia"/>
          <w:b/>
          <w:sz w:val="21"/>
          <w:szCs w:val="21"/>
        </w:rPr>
        <w:t>A</w:t>
      </w:r>
      <w:r w:rsidRPr="00296E19">
        <w:rPr>
          <w:rFonts w:hint="eastAsia"/>
          <w:b/>
          <w:sz w:val="21"/>
          <w:szCs w:val="21"/>
        </w:rPr>
        <w:t>8@200</w:t>
      </w:r>
      <w:r>
        <w:rPr>
          <w:rFonts w:hint="eastAsia"/>
          <w:b/>
          <w:sz w:val="21"/>
          <w:szCs w:val="21"/>
        </w:rPr>
        <w:t xml:space="preserve">    </w:t>
      </w:r>
      <w:r w:rsidRPr="00296E19">
        <w:rPr>
          <w:rFonts w:hint="eastAsia"/>
          <w:b/>
          <w:sz w:val="21"/>
          <w:szCs w:val="21"/>
        </w:rPr>
        <w:t>托板：</w:t>
      </w:r>
      <w:r w:rsidRPr="00296E19">
        <w:rPr>
          <w:rFonts w:hint="eastAsia"/>
          <w:b/>
          <w:sz w:val="21"/>
          <w:szCs w:val="21"/>
        </w:rPr>
        <w:t>5mm</w:t>
      </w:r>
      <w:r w:rsidRPr="00296E19">
        <w:rPr>
          <w:rFonts w:hint="eastAsia"/>
          <w:b/>
          <w:sz w:val="21"/>
          <w:szCs w:val="21"/>
        </w:rPr>
        <w:t>圆薄钢板</w:t>
      </w:r>
    </w:p>
    <w:p w:rsidR="00392089" w:rsidRPr="00C450E2" w:rsidRDefault="00392089" w:rsidP="00392089">
      <w:pPr>
        <w:pStyle w:val="A9"/>
        <w:spacing w:before="156" w:after="156"/>
        <w:ind w:firstLine="480"/>
        <w:rPr>
          <w:rFonts w:hint="eastAsia"/>
        </w:rPr>
      </w:pPr>
      <w:r>
        <w:rPr>
          <w:rFonts w:hint="eastAsia"/>
        </w:rPr>
        <w:t>当桩顶高于设计标高需要截桩时，为保证管桩在敲打过程中的结构完整性，应在设置托板及放入钢筋骨架后，首先浇灌桩顶设计标高以下要求灌实范围内的混凝土（管桩内空洞范围），浇灌混凝土前，应将管桩内表面的浮浆清除掉并清洗干净，其强度等级同筏板基础等级</w:t>
      </w:r>
      <w:r>
        <w:rPr>
          <w:rFonts w:hint="eastAsia"/>
        </w:rPr>
        <w:t>C30</w:t>
      </w:r>
      <w:r>
        <w:rPr>
          <w:rFonts w:hint="eastAsia"/>
        </w:rPr>
        <w:t>。待浇灌的混凝土达到</w:t>
      </w:r>
      <w:r>
        <w:rPr>
          <w:rFonts w:hint="eastAsia"/>
        </w:rPr>
        <w:t>70%</w:t>
      </w:r>
      <w:r>
        <w:rPr>
          <w:rFonts w:hint="eastAsia"/>
        </w:rPr>
        <w:t>设计强度后，方可凿去桩顶设计标高以上多余部分，伸入承台内的管桩表面为</w:t>
      </w:r>
      <w:r>
        <w:rPr>
          <w:rFonts w:hint="eastAsia"/>
        </w:rPr>
        <w:t>50mm</w:t>
      </w:r>
      <w:r>
        <w:rPr>
          <w:rFonts w:hint="eastAsia"/>
        </w:rPr>
        <w:t>（垫层面上），浇灌承台混凝土前，对管桩桩头进行凿毛，将桩表面清洗干净，再刷一道不低于</w:t>
      </w:r>
      <w:r>
        <w:rPr>
          <w:rFonts w:hint="eastAsia"/>
        </w:rPr>
        <w:t>42.5</w:t>
      </w:r>
      <w:r>
        <w:rPr>
          <w:rFonts w:hint="eastAsia"/>
        </w:rPr>
        <w:t>级的纯水泥浆一道。</w:t>
      </w:r>
    </w:p>
    <w:p w:rsidR="00392089" w:rsidRDefault="00392089" w:rsidP="00392089">
      <w:pPr>
        <w:pStyle w:val="A9"/>
        <w:spacing w:before="156" w:after="156"/>
        <w:ind w:firstLine="480"/>
        <w:rPr>
          <w:rFonts w:hint="eastAsia"/>
        </w:rPr>
      </w:pPr>
      <w:r>
        <w:rPr>
          <w:rFonts w:hint="eastAsia"/>
        </w:rPr>
        <w:t> </w:t>
      </w:r>
      <w:r w:rsidRPr="00C450E2">
        <w:rPr>
          <w:rFonts w:hint="eastAsia"/>
        </w:rPr>
        <w:t>①</w:t>
      </w:r>
      <w:r>
        <w:rPr>
          <w:rFonts w:hint="eastAsia"/>
        </w:rPr>
        <w:t>、</w:t>
      </w:r>
      <w:r w:rsidRPr="00C450E2">
        <w:rPr>
          <w:rFonts w:hint="eastAsia"/>
        </w:rPr>
        <w:t>②</w:t>
      </w:r>
      <w:r>
        <w:rPr>
          <w:rFonts w:hint="eastAsia"/>
        </w:rPr>
        <w:t>筋沿管桩四周均匀布置，</w:t>
      </w:r>
      <w:r w:rsidRPr="00C450E2">
        <w:rPr>
          <w:rFonts w:hint="eastAsia"/>
        </w:rPr>
        <w:t>①</w:t>
      </w:r>
      <w:r>
        <w:rPr>
          <w:rFonts w:hint="eastAsia"/>
        </w:rPr>
        <w:t>、</w:t>
      </w:r>
      <w:r w:rsidRPr="00C450E2">
        <w:rPr>
          <w:rFonts w:hint="eastAsia"/>
        </w:rPr>
        <w:t>②</w:t>
      </w:r>
      <w:r>
        <w:rPr>
          <w:rFonts w:hint="eastAsia"/>
        </w:rPr>
        <w:t>筋和托板焊牢，与桩顶连接筋焊牢，且锚入承台内的受拉锚固长度</w:t>
      </w:r>
      <w:r>
        <w:rPr>
          <w:rFonts w:hint="eastAsia"/>
        </w:rPr>
        <w:t>La</w:t>
      </w:r>
      <w:r>
        <w:rPr>
          <w:rFonts w:hint="eastAsia"/>
        </w:rPr>
        <w:t>（</w:t>
      </w:r>
      <w:r>
        <w:rPr>
          <w:rFonts w:hint="eastAsia"/>
        </w:rPr>
        <w:t>La</w:t>
      </w:r>
      <w:r w:rsidRPr="00C450E2">
        <w:rPr>
          <w:rFonts w:hint="eastAsia"/>
          <w:vertAlign w:val="subscript"/>
        </w:rPr>
        <w:t>E</w:t>
      </w:r>
      <w:r>
        <w:rPr>
          <w:rFonts w:hint="eastAsia"/>
        </w:rPr>
        <w:t>），管桩桩顶填芯混凝土高度</w:t>
      </w:r>
      <w:r>
        <w:rPr>
          <w:rFonts w:hint="eastAsia"/>
        </w:rPr>
        <w:t>H</w:t>
      </w:r>
      <w:r>
        <w:rPr>
          <w:rFonts w:hint="eastAsia"/>
        </w:rPr>
        <w:t>≥</w:t>
      </w:r>
      <w:r>
        <w:rPr>
          <w:rFonts w:hint="eastAsia"/>
        </w:rPr>
        <w:t>3m</w:t>
      </w:r>
      <w:r>
        <w:rPr>
          <w:rFonts w:hint="eastAsia"/>
        </w:rPr>
        <w:t>且</w:t>
      </w:r>
      <w:r>
        <w:rPr>
          <w:rFonts w:hint="eastAsia"/>
        </w:rPr>
        <w:t>H</w:t>
      </w:r>
      <w:r>
        <w:rPr>
          <w:rFonts w:hint="eastAsia"/>
        </w:rPr>
        <w:t>≥</w:t>
      </w:r>
      <w:r>
        <w:rPr>
          <w:rFonts w:hint="eastAsia"/>
        </w:rPr>
        <w:t>Q</w:t>
      </w:r>
      <w:r w:rsidRPr="00296E19">
        <w:rPr>
          <w:rFonts w:hint="eastAsia"/>
          <w:vertAlign w:val="subscript"/>
        </w:rPr>
        <w:t>m</w:t>
      </w:r>
      <w:r>
        <w:rPr>
          <w:rFonts w:hint="eastAsia"/>
        </w:rPr>
        <w:t>/(U</w:t>
      </w:r>
      <w:r w:rsidRPr="00296E19">
        <w:rPr>
          <w:rFonts w:hint="eastAsia"/>
          <w:vertAlign w:val="subscript"/>
        </w:rPr>
        <w:t>m</w:t>
      </w:r>
      <w:r w:rsidRPr="00296E19">
        <w:rPr>
          <w:rFonts w:hint="eastAsia"/>
        </w:rPr>
        <w:t>×</w:t>
      </w:r>
      <w:r>
        <w:rPr>
          <w:rFonts w:hint="eastAsia"/>
        </w:rPr>
        <w:t>f</w:t>
      </w:r>
      <w:r w:rsidRPr="00296E19">
        <w:rPr>
          <w:rFonts w:hint="eastAsia"/>
          <w:vertAlign w:val="subscript"/>
        </w:rPr>
        <w:t>m</w:t>
      </w:r>
      <w:r>
        <w:rPr>
          <w:rFonts w:hint="eastAsia"/>
        </w:rPr>
        <w:t>)</w:t>
      </w:r>
      <w:r>
        <w:rPr>
          <w:rFonts w:hint="eastAsia"/>
        </w:rPr>
        <w:t>。</w:t>
      </w:r>
    </w:p>
    <w:p w:rsidR="00392089" w:rsidRPr="00392089" w:rsidRDefault="00392089" w:rsidP="006B4647">
      <w:pPr>
        <w:pStyle w:val="A9"/>
        <w:spacing w:before="156" w:after="156"/>
        <w:ind w:firstLine="480"/>
        <w:rPr>
          <w:rFonts w:hint="eastAsia"/>
        </w:rPr>
      </w:pPr>
      <w:r>
        <w:rPr>
          <w:rFonts w:hint="eastAsia"/>
        </w:rPr>
        <w:t> </w:t>
      </w:r>
      <w:r>
        <w:rPr>
          <w:rFonts w:hint="eastAsia"/>
        </w:rPr>
        <w:t>截桩时，为确保截桩后管桩质量，应先将不需要截除的桩身端部用钢抱箍抱紧，然后沿钢箍上缘凿槽打穿后，用锤轻敲打下，用气割法切断钢筋，严禁使用大锤硬砸；</w:t>
      </w:r>
      <w:r>
        <w:rPr>
          <w:rFonts w:hint="eastAsia"/>
        </w:rPr>
        <w:t> </w:t>
      </w:r>
      <w:r>
        <w:rPr>
          <w:rFonts w:hint="eastAsia"/>
        </w:rPr>
        <w:t>混凝土的搅拌、浇筑、养护及质量检验按规范规定。</w:t>
      </w:r>
      <w:r>
        <w:rPr>
          <w:rFonts w:hint="eastAsia"/>
        </w:rPr>
        <w:t> </w:t>
      </w:r>
    </w:p>
    <w:p w:rsidR="00ED13DB" w:rsidRDefault="00D21D04" w:rsidP="00ED13DB">
      <w:pPr>
        <w:pStyle w:val="A9"/>
        <w:spacing w:before="156" w:after="156"/>
        <w:ind w:firstLine="480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</w:t>
      </w:r>
      <w:r w:rsidR="00ED13DB">
        <w:rPr>
          <w:rFonts w:hint="eastAsia"/>
        </w:rPr>
        <w:t>桩顶低于设计标高</w:t>
      </w:r>
      <w:r w:rsidR="00ED13DB">
        <w:rPr>
          <w:rFonts w:hint="eastAsia"/>
        </w:rPr>
        <w:t xml:space="preserve">  </w:t>
      </w:r>
    </w:p>
    <w:p w:rsidR="006B4647" w:rsidRDefault="006B4647" w:rsidP="006B4647">
      <w:pPr>
        <w:pStyle w:val="A9"/>
        <w:spacing w:before="156" w:after="156"/>
        <w:ind w:firstLine="480"/>
        <w:jc w:val="center"/>
        <w:rPr>
          <w:rFonts w:hint="eastAsia"/>
        </w:rPr>
      </w:pPr>
      <w:r w:rsidRPr="006B4647">
        <w:lastRenderedPageBreak/>
        <w:drawing>
          <wp:inline distT="0" distB="0" distL="0" distR="0">
            <wp:extent cx="2218459" cy="2537890"/>
            <wp:effectExtent l="19050" t="0" r="0" b="0"/>
            <wp:docPr id="16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1045" cy="25408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4647" w:rsidRPr="006B4647" w:rsidRDefault="006B4647" w:rsidP="006B4647">
      <w:pPr>
        <w:pStyle w:val="A9"/>
        <w:spacing w:before="156" w:after="156"/>
        <w:ind w:firstLine="422"/>
        <w:rPr>
          <w:rFonts w:hint="eastAsia"/>
          <w:b/>
          <w:sz w:val="21"/>
          <w:szCs w:val="21"/>
        </w:rPr>
      </w:pPr>
      <w:r w:rsidRPr="006B4647">
        <w:rPr>
          <w:rFonts w:hint="eastAsia"/>
          <w:b/>
          <w:sz w:val="21"/>
          <w:szCs w:val="21"/>
        </w:rPr>
        <w:t>注：①</w:t>
      </w:r>
      <w:r w:rsidRPr="006B4647">
        <w:rPr>
          <w:rFonts w:hint="eastAsia"/>
          <w:b/>
          <w:sz w:val="21"/>
          <w:szCs w:val="21"/>
        </w:rPr>
        <w:t>6</w:t>
      </w:r>
      <w:r w:rsidRPr="006B4647">
        <w:rPr>
          <w:rFonts w:ascii="SJQY" w:eastAsia="SJQY" w:hAnsi="SJQY" w:hint="eastAsia"/>
          <w:b/>
          <w:sz w:val="21"/>
          <w:szCs w:val="21"/>
        </w:rPr>
        <w:t>C</w:t>
      </w:r>
      <w:r w:rsidRPr="006B4647">
        <w:rPr>
          <w:rFonts w:hint="eastAsia"/>
          <w:b/>
          <w:sz w:val="21"/>
          <w:szCs w:val="21"/>
        </w:rPr>
        <w:t>8</w:t>
      </w:r>
      <w:r>
        <w:rPr>
          <w:rFonts w:hint="eastAsia"/>
          <w:b/>
          <w:sz w:val="21"/>
          <w:szCs w:val="21"/>
        </w:rPr>
        <w:t xml:space="preserve">  </w:t>
      </w:r>
      <w:r w:rsidRPr="006B4647">
        <w:rPr>
          <w:rFonts w:hint="eastAsia"/>
          <w:b/>
          <w:sz w:val="21"/>
          <w:szCs w:val="21"/>
        </w:rPr>
        <w:t xml:space="preserve">  </w:t>
      </w:r>
      <w:r w:rsidRPr="006B4647">
        <w:rPr>
          <w:rFonts w:hint="eastAsia"/>
          <w:b/>
          <w:sz w:val="21"/>
          <w:szCs w:val="21"/>
        </w:rPr>
        <w:t>②</w:t>
      </w:r>
      <w:r w:rsidRPr="006B4647">
        <w:rPr>
          <w:rFonts w:hint="eastAsia"/>
          <w:b/>
          <w:sz w:val="21"/>
          <w:szCs w:val="21"/>
        </w:rPr>
        <w:t>3</w:t>
      </w:r>
      <w:r w:rsidRPr="006B4647">
        <w:rPr>
          <w:rFonts w:ascii="SJQY" w:eastAsia="SJQY" w:hAnsi="SJQY" w:hint="eastAsia"/>
          <w:b/>
          <w:sz w:val="21"/>
          <w:szCs w:val="21"/>
        </w:rPr>
        <w:t>A</w:t>
      </w:r>
      <w:r w:rsidRPr="006B4647">
        <w:rPr>
          <w:rFonts w:hint="eastAsia"/>
          <w:b/>
          <w:sz w:val="21"/>
          <w:szCs w:val="21"/>
        </w:rPr>
        <w:t>10</w:t>
      </w:r>
      <w:r>
        <w:rPr>
          <w:rFonts w:hint="eastAsia"/>
          <w:b/>
          <w:sz w:val="21"/>
          <w:szCs w:val="21"/>
        </w:rPr>
        <w:t xml:space="preserve">  </w:t>
      </w:r>
      <w:r w:rsidRPr="006B4647">
        <w:rPr>
          <w:rFonts w:hint="eastAsia"/>
          <w:b/>
          <w:sz w:val="21"/>
          <w:szCs w:val="21"/>
        </w:rPr>
        <w:t xml:space="preserve">  </w:t>
      </w:r>
      <w:r w:rsidRPr="006B4647">
        <w:rPr>
          <w:rFonts w:hint="eastAsia"/>
          <w:b/>
          <w:sz w:val="21"/>
          <w:szCs w:val="21"/>
        </w:rPr>
        <w:t>③</w:t>
      </w:r>
      <w:r w:rsidRPr="006B4647">
        <w:rPr>
          <w:rFonts w:ascii="SJQY" w:eastAsia="SJQY" w:hAnsi="SJQY" w:hint="eastAsia"/>
          <w:b/>
          <w:sz w:val="21"/>
          <w:szCs w:val="21"/>
        </w:rPr>
        <w:t>A</w:t>
      </w:r>
      <w:r w:rsidRPr="006B4647">
        <w:rPr>
          <w:rFonts w:hint="eastAsia"/>
          <w:b/>
          <w:sz w:val="21"/>
          <w:szCs w:val="21"/>
        </w:rPr>
        <w:t xml:space="preserve">6@200 </w:t>
      </w:r>
      <w:r>
        <w:rPr>
          <w:rFonts w:hint="eastAsia"/>
          <w:b/>
          <w:sz w:val="21"/>
          <w:szCs w:val="21"/>
        </w:rPr>
        <w:t xml:space="preserve">  </w:t>
      </w:r>
      <w:r w:rsidRPr="006B4647">
        <w:rPr>
          <w:rFonts w:hint="eastAsia"/>
          <w:b/>
          <w:sz w:val="21"/>
          <w:szCs w:val="21"/>
        </w:rPr>
        <w:t xml:space="preserve"> </w:t>
      </w:r>
      <w:r w:rsidRPr="006B4647">
        <w:rPr>
          <w:rFonts w:hint="eastAsia"/>
          <w:b/>
          <w:sz w:val="21"/>
          <w:szCs w:val="21"/>
        </w:rPr>
        <w:t>④</w:t>
      </w:r>
      <w:r w:rsidRPr="006B4647">
        <w:rPr>
          <w:rFonts w:ascii="SJQY" w:eastAsia="SJQY" w:hAnsi="SJQY" w:hint="eastAsia"/>
          <w:b/>
          <w:sz w:val="21"/>
          <w:szCs w:val="21"/>
        </w:rPr>
        <w:t>A</w:t>
      </w:r>
      <w:r w:rsidRPr="006B4647">
        <w:rPr>
          <w:rFonts w:hint="eastAsia"/>
          <w:b/>
          <w:sz w:val="21"/>
          <w:szCs w:val="21"/>
        </w:rPr>
        <w:t xml:space="preserve">6@100 </w:t>
      </w:r>
      <w:r>
        <w:rPr>
          <w:rFonts w:hint="eastAsia"/>
          <w:b/>
          <w:sz w:val="21"/>
          <w:szCs w:val="21"/>
        </w:rPr>
        <w:t xml:space="preserve">   </w:t>
      </w:r>
      <w:r w:rsidRPr="006B4647">
        <w:rPr>
          <w:rFonts w:hint="eastAsia"/>
          <w:b/>
          <w:sz w:val="21"/>
          <w:szCs w:val="21"/>
        </w:rPr>
        <w:t>托板：</w:t>
      </w:r>
      <w:r w:rsidRPr="006B4647">
        <w:rPr>
          <w:rFonts w:hint="eastAsia"/>
          <w:b/>
          <w:sz w:val="21"/>
          <w:szCs w:val="21"/>
        </w:rPr>
        <w:t>5mm</w:t>
      </w:r>
      <w:r w:rsidRPr="006B4647">
        <w:rPr>
          <w:rFonts w:hint="eastAsia"/>
          <w:b/>
          <w:sz w:val="21"/>
          <w:szCs w:val="21"/>
        </w:rPr>
        <w:t>圆薄钢材</w:t>
      </w:r>
    </w:p>
    <w:p w:rsidR="00ED13DB" w:rsidRDefault="00ED13DB" w:rsidP="00ED13DB">
      <w:pPr>
        <w:pStyle w:val="A9"/>
        <w:spacing w:before="156" w:after="156"/>
        <w:ind w:firstLine="480"/>
        <w:rPr>
          <w:rFonts w:hint="eastAsia"/>
        </w:rPr>
      </w:pPr>
      <w:r>
        <w:rPr>
          <w:rFonts w:hint="eastAsia"/>
        </w:rPr>
        <w:t>当桩顶低于设计标高</w:t>
      </w:r>
      <w:r w:rsidR="00C13EFF">
        <w:rPr>
          <w:rFonts w:hint="eastAsia"/>
        </w:rPr>
        <w:t>＜</w:t>
      </w:r>
      <w:r w:rsidR="00C13EFF">
        <w:rPr>
          <w:rFonts w:hint="eastAsia"/>
        </w:rPr>
        <w:t>1m</w:t>
      </w:r>
      <w:r>
        <w:rPr>
          <w:rFonts w:hint="eastAsia"/>
        </w:rPr>
        <w:t>时，</w:t>
      </w:r>
      <w:r w:rsidR="00C13EFF">
        <w:rPr>
          <w:rFonts w:hint="eastAsia"/>
        </w:rPr>
        <w:t>进行降低承台标高进行与桩连接施工。</w:t>
      </w:r>
    </w:p>
    <w:p w:rsidR="00C13EFF" w:rsidRPr="00C450E2" w:rsidRDefault="00ED13DB" w:rsidP="00C13EFF">
      <w:pPr>
        <w:pStyle w:val="A9"/>
        <w:spacing w:before="156" w:after="156"/>
        <w:ind w:firstLine="480"/>
        <w:rPr>
          <w:rFonts w:hint="eastAsia"/>
        </w:rPr>
      </w:pPr>
      <w:r>
        <w:rPr>
          <w:rFonts w:hint="eastAsia"/>
        </w:rPr>
        <w:t>接桩部分混凝土应达到设计强度后再浇灌承台混凝土。浇灌桩顶</w:t>
      </w:r>
      <w:r w:rsidR="00C13EFF">
        <w:rPr>
          <w:rFonts w:hint="eastAsia"/>
        </w:rPr>
        <w:t>填芯混凝土前，</w:t>
      </w:r>
      <w:r>
        <w:rPr>
          <w:rFonts w:hint="eastAsia"/>
        </w:rPr>
        <w:t>将管桩内壁浮浆清除掉并清洗干净，再设置托板及放入骨架，浇灌用混凝土强度等级</w:t>
      </w:r>
      <w:r w:rsidR="00C13EFF">
        <w:rPr>
          <w:rFonts w:hint="eastAsia"/>
        </w:rPr>
        <w:t>高于筏板混凝土等级一个等级</w:t>
      </w:r>
      <w:r w:rsidR="00C13EFF">
        <w:rPr>
          <w:rFonts w:hint="eastAsia"/>
        </w:rPr>
        <w:t>C35</w:t>
      </w:r>
      <w:r>
        <w:rPr>
          <w:rFonts w:hint="eastAsia"/>
        </w:rPr>
        <w:t>。</w:t>
      </w:r>
      <w:r w:rsidR="00C13EFF">
        <w:rPr>
          <w:rFonts w:hint="eastAsia"/>
        </w:rPr>
        <w:t>待浇灌的混凝土达到</w:t>
      </w:r>
      <w:r w:rsidR="00C13EFF">
        <w:rPr>
          <w:rFonts w:hint="eastAsia"/>
        </w:rPr>
        <w:t>70%</w:t>
      </w:r>
      <w:r w:rsidR="00C13EFF">
        <w:rPr>
          <w:rFonts w:hint="eastAsia"/>
        </w:rPr>
        <w:t>设计强度后，方可凿去桩顶设计标高以上多余部分，伸入承台内的管桩表面为</w:t>
      </w:r>
      <w:r w:rsidR="00C13EFF">
        <w:rPr>
          <w:rFonts w:hint="eastAsia"/>
        </w:rPr>
        <w:t>50mm</w:t>
      </w:r>
      <w:r w:rsidR="00C13EFF">
        <w:rPr>
          <w:rFonts w:hint="eastAsia"/>
        </w:rPr>
        <w:t>（垫层面上），浇灌承台混凝土前，对管桩桩头进行凿毛，将桩表面清洗干净，再刷一道不低于</w:t>
      </w:r>
      <w:r w:rsidR="00C13EFF">
        <w:rPr>
          <w:rFonts w:hint="eastAsia"/>
        </w:rPr>
        <w:t>42.5</w:t>
      </w:r>
      <w:r w:rsidR="00C13EFF">
        <w:rPr>
          <w:rFonts w:hint="eastAsia"/>
        </w:rPr>
        <w:t>级的纯水泥浆一道。</w:t>
      </w:r>
    </w:p>
    <w:p w:rsidR="00C450E2" w:rsidRPr="00ED13DB" w:rsidRDefault="00C13EFF" w:rsidP="00C13EFF">
      <w:pPr>
        <w:pStyle w:val="A9"/>
        <w:spacing w:before="156" w:after="156"/>
        <w:ind w:firstLine="480"/>
      </w:pPr>
      <w:r>
        <w:rPr>
          <w:rFonts w:hint="eastAsia"/>
        </w:rPr>
        <w:t> </w:t>
      </w:r>
      <w:r w:rsidRPr="00C450E2">
        <w:rPr>
          <w:rFonts w:hint="eastAsia"/>
        </w:rPr>
        <w:t>①</w:t>
      </w:r>
      <w:r>
        <w:rPr>
          <w:rFonts w:hint="eastAsia"/>
        </w:rPr>
        <w:t>、</w:t>
      </w:r>
      <w:r w:rsidRPr="00C450E2">
        <w:rPr>
          <w:rFonts w:hint="eastAsia"/>
        </w:rPr>
        <w:t>②</w:t>
      </w:r>
      <w:r>
        <w:rPr>
          <w:rFonts w:hint="eastAsia"/>
        </w:rPr>
        <w:t>筋沿管桩四周均匀布置，</w:t>
      </w:r>
      <w:r w:rsidRPr="00C450E2">
        <w:rPr>
          <w:rFonts w:hint="eastAsia"/>
        </w:rPr>
        <w:t>①</w:t>
      </w:r>
      <w:r>
        <w:rPr>
          <w:rFonts w:hint="eastAsia"/>
        </w:rPr>
        <w:t>、</w:t>
      </w:r>
      <w:r w:rsidRPr="00C450E2">
        <w:rPr>
          <w:rFonts w:hint="eastAsia"/>
        </w:rPr>
        <w:t>②</w:t>
      </w:r>
      <w:r>
        <w:rPr>
          <w:rFonts w:hint="eastAsia"/>
        </w:rPr>
        <w:t>筋和托板焊牢，与桩顶连接筋焊牢，且锚入承台内的受拉锚固长度</w:t>
      </w:r>
      <w:r>
        <w:rPr>
          <w:rFonts w:hint="eastAsia"/>
        </w:rPr>
        <w:t>La</w:t>
      </w:r>
      <w:r>
        <w:rPr>
          <w:rFonts w:hint="eastAsia"/>
        </w:rPr>
        <w:t>（</w:t>
      </w:r>
      <w:r>
        <w:rPr>
          <w:rFonts w:hint="eastAsia"/>
        </w:rPr>
        <w:t>La</w:t>
      </w:r>
      <w:r w:rsidRPr="00C450E2">
        <w:rPr>
          <w:rFonts w:hint="eastAsia"/>
          <w:vertAlign w:val="subscript"/>
        </w:rPr>
        <w:t>E</w:t>
      </w:r>
      <w:r>
        <w:rPr>
          <w:rFonts w:hint="eastAsia"/>
        </w:rPr>
        <w:t>），管桩桩顶填芯混凝土高度</w:t>
      </w:r>
      <w:r>
        <w:rPr>
          <w:rFonts w:hint="eastAsia"/>
        </w:rPr>
        <w:t>H</w:t>
      </w:r>
      <w:r>
        <w:rPr>
          <w:rFonts w:hint="eastAsia"/>
        </w:rPr>
        <w:t>≥</w:t>
      </w:r>
      <w:r>
        <w:rPr>
          <w:rFonts w:hint="eastAsia"/>
        </w:rPr>
        <w:t>3m</w:t>
      </w:r>
      <w:r>
        <w:rPr>
          <w:rFonts w:hint="eastAsia"/>
        </w:rPr>
        <w:t>且</w:t>
      </w:r>
      <w:r>
        <w:rPr>
          <w:rFonts w:hint="eastAsia"/>
        </w:rPr>
        <w:t>H</w:t>
      </w:r>
      <w:r>
        <w:rPr>
          <w:rFonts w:hint="eastAsia"/>
        </w:rPr>
        <w:t>≥</w:t>
      </w:r>
      <w:r>
        <w:rPr>
          <w:rFonts w:hint="eastAsia"/>
        </w:rPr>
        <w:t>Q</w:t>
      </w:r>
      <w:r w:rsidRPr="00296E19">
        <w:rPr>
          <w:rFonts w:hint="eastAsia"/>
          <w:vertAlign w:val="subscript"/>
        </w:rPr>
        <w:t>m</w:t>
      </w:r>
      <w:r>
        <w:rPr>
          <w:rFonts w:hint="eastAsia"/>
        </w:rPr>
        <w:t>/(U</w:t>
      </w:r>
      <w:r w:rsidRPr="00296E19">
        <w:rPr>
          <w:rFonts w:hint="eastAsia"/>
          <w:vertAlign w:val="subscript"/>
        </w:rPr>
        <w:t>m</w:t>
      </w:r>
      <w:r w:rsidRPr="00296E19">
        <w:rPr>
          <w:rFonts w:hint="eastAsia"/>
        </w:rPr>
        <w:t>×</w:t>
      </w:r>
      <w:r>
        <w:rPr>
          <w:rFonts w:hint="eastAsia"/>
        </w:rPr>
        <w:t>f</w:t>
      </w:r>
      <w:r w:rsidRPr="00296E19">
        <w:rPr>
          <w:rFonts w:hint="eastAsia"/>
          <w:vertAlign w:val="subscript"/>
        </w:rPr>
        <w:t>m</w:t>
      </w:r>
      <w:r>
        <w:rPr>
          <w:rFonts w:hint="eastAsia"/>
        </w:rPr>
        <w:t>)</w:t>
      </w:r>
      <w:r>
        <w:rPr>
          <w:rFonts w:hint="eastAsia"/>
        </w:rPr>
        <w:t>。</w:t>
      </w:r>
      <w:r w:rsidR="00ED13DB">
        <w:rPr>
          <w:rFonts w:hint="eastAsia"/>
        </w:rPr>
        <w:t>；</w:t>
      </w:r>
      <w:r w:rsidR="00ED13DB">
        <w:rPr>
          <w:rFonts w:hint="eastAsia"/>
        </w:rPr>
        <w:t> </w:t>
      </w:r>
      <w:r w:rsidR="00ED13DB">
        <w:rPr>
          <w:rFonts w:hint="eastAsia"/>
        </w:rPr>
        <w:t>混凝土的搅拌、浇筑、养护及质量检验按规范规定。</w:t>
      </w:r>
      <w:r w:rsidR="00ED13DB">
        <w:rPr>
          <w:rFonts w:hint="eastAsia"/>
        </w:rPr>
        <w:t> </w:t>
      </w:r>
    </w:p>
    <w:p w:rsidR="006704D1" w:rsidRDefault="006704D1" w:rsidP="006704D1">
      <w:pPr>
        <w:pStyle w:val="A8"/>
        <w:spacing w:before="156" w:after="156"/>
      </w:pPr>
      <w:bookmarkStart w:id="21" w:name="_Toc448869216"/>
      <w:r>
        <w:rPr>
          <w:rFonts w:hint="eastAsia"/>
        </w:rPr>
        <w:t xml:space="preserve">4.2.5 </w:t>
      </w:r>
      <w:r>
        <w:rPr>
          <w:rFonts w:hint="eastAsia"/>
        </w:rPr>
        <w:t>垫层浇筑</w:t>
      </w:r>
      <w:bookmarkEnd w:id="21"/>
    </w:p>
    <w:p w:rsidR="004E771F" w:rsidRPr="004E771F" w:rsidRDefault="006704D1" w:rsidP="004E771F">
      <w:pPr>
        <w:pStyle w:val="A9"/>
        <w:spacing w:before="156" w:after="156"/>
        <w:ind w:firstLine="480"/>
        <w:rPr>
          <w:color w:val="FF0000"/>
          <w:kern w:val="0"/>
        </w:rPr>
      </w:pPr>
      <w:r>
        <w:rPr>
          <w:rFonts w:hint="eastAsia"/>
        </w:rPr>
        <w:t>垫层采用</w:t>
      </w:r>
      <w:r>
        <w:rPr>
          <w:rFonts w:hint="eastAsia"/>
        </w:rPr>
        <w:t>C15</w:t>
      </w:r>
      <w:r>
        <w:rPr>
          <w:rFonts w:hint="eastAsia"/>
        </w:rPr>
        <w:t>素混凝土垫层，厚度</w:t>
      </w:r>
      <w:r>
        <w:rPr>
          <w:rFonts w:hint="eastAsia"/>
        </w:rPr>
        <w:t>10cm</w:t>
      </w:r>
      <w:r w:rsidR="002756DB">
        <w:rPr>
          <w:rFonts w:hint="eastAsia"/>
        </w:rPr>
        <w:t>。</w:t>
      </w:r>
      <w:r w:rsidR="004E771F">
        <w:rPr>
          <w:rFonts w:hint="eastAsia"/>
          <w:kern w:val="0"/>
        </w:rPr>
        <w:t>垫层浇筑前，</w:t>
      </w:r>
      <w:r w:rsidR="004E771F" w:rsidRPr="00B33311">
        <w:rPr>
          <w:rFonts w:hint="eastAsia"/>
          <w:kern w:val="0"/>
        </w:rPr>
        <w:t>用</w:t>
      </w:r>
      <w:r w:rsidR="0048381C">
        <w:rPr>
          <w:rFonts w:hint="eastAsia"/>
          <w:kern w:val="0"/>
        </w:rPr>
        <w:t>平板振动器或蛙式打夯机</w:t>
      </w:r>
      <w:r w:rsidR="004E771F">
        <w:rPr>
          <w:rFonts w:hint="eastAsia"/>
          <w:kern w:val="0"/>
        </w:rPr>
        <w:t>对地基土进行震动碾压，夯实。人工拉通线确保垫层基层平整度达到垫层浇筑要求。垫层浇筑应</w:t>
      </w:r>
      <w:r w:rsidR="004E771F">
        <w:rPr>
          <w:rFonts w:hAnsi="宋体" w:hint="eastAsia"/>
        </w:rPr>
        <w:t>原浆找平、压光，浇水养护。</w:t>
      </w:r>
    </w:p>
    <w:p w:rsidR="004E771F" w:rsidRDefault="004E771F" w:rsidP="004E771F">
      <w:pPr>
        <w:pStyle w:val="A8"/>
        <w:spacing w:before="156" w:after="156"/>
      </w:pPr>
      <w:bookmarkStart w:id="22" w:name="_Toc397873350"/>
      <w:bookmarkStart w:id="23" w:name="_Toc448869217"/>
      <w:r>
        <w:t xml:space="preserve">4.2.6 </w:t>
      </w:r>
      <w:r>
        <w:rPr>
          <w:rFonts w:hint="eastAsia"/>
        </w:rPr>
        <w:t>二次定位放线</w:t>
      </w:r>
      <w:bookmarkEnd w:id="22"/>
      <w:bookmarkEnd w:id="23"/>
    </w:p>
    <w:p w:rsidR="004E771F" w:rsidRDefault="004E771F" w:rsidP="004E771F">
      <w:pPr>
        <w:pStyle w:val="A9"/>
        <w:spacing w:before="156" w:after="156"/>
        <w:ind w:firstLine="480"/>
        <w:rPr>
          <w:kern w:val="0"/>
        </w:rPr>
      </w:pPr>
      <w:r>
        <w:rPr>
          <w:rFonts w:hint="eastAsia"/>
          <w:kern w:val="0"/>
        </w:rPr>
        <w:t>垫层施工完成后，再次进行定位放线，确保承台、集水井等位置准确无误。</w:t>
      </w:r>
    </w:p>
    <w:p w:rsidR="004E771F" w:rsidRDefault="004E771F" w:rsidP="004E771F">
      <w:pPr>
        <w:pStyle w:val="A8"/>
        <w:spacing w:before="156" w:after="156"/>
      </w:pPr>
      <w:bookmarkStart w:id="24" w:name="_Toc397873351"/>
      <w:bookmarkStart w:id="25" w:name="_Toc448869218"/>
      <w:r>
        <w:t xml:space="preserve">4.2.7 </w:t>
      </w:r>
      <w:r>
        <w:rPr>
          <w:rFonts w:hint="eastAsia"/>
        </w:rPr>
        <w:t>砖胎模砌筑</w:t>
      </w:r>
      <w:bookmarkEnd w:id="24"/>
      <w:bookmarkEnd w:id="25"/>
    </w:p>
    <w:p w:rsidR="000E3776" w:rsidRDefault="000E3776" w:rsidP="000E3776">
      <w:pPr>
        <w:pStyle w:val="Ad"/>
        <w:spacing w:before="156" w:after="156"/>
      </w:pPr>
      <w:r>
        <w:rPr>
          <w:rFonts w:hint="eastAsia"/>
        </w:rPr>
        <w:t xml:space="preserve">4.2.7.1 </w:t>
      </w:r>
      <w:r>
        <w:rPr>
          <w:rFonts w:ascii="宋体" w:eastAsia="宋体" w:hAnsi="宋体" w:cs="宋体" w:hint="eastAsia"/>
        </w:rPr>
        <w:t>砖胎膜设计</w:t>
      </w:r>
    </w:p>
    <w:p w:rsidR="004E771F" w:rsidRDefault="004E771F" w:rsidP="004E771F">
      <w:pPr>
        <w:pStyle w:val="A9"/>
        <w:spacing w:before="156" w:after="156"/>
        <w:ind w:firstLine="480"/>
      </w:pPr>
      <w:r>
        <w:rPr>
          <w:rFonts w:hint="eastAsia"/>
        </w:rPr>
        <w:t>砖胎模采用</w:t>
      </w:r>
      <w:r>
        <w:rPr>
          <w:rFonts w:hint="eastAsia"/>
        </w:rPr>
        <w:t>MU10</w:t>
      </w:r>
      <w:r>
        <w:rPr>
          <w:rFonts w:hint="eastAsia"/>
        </w:rPr>
        <w:t>页岩烧结多孔砖，</w:t>
      </w:r>
      <w:r>
        <w:rPr>
          <w:rFonts w:hint="eastAsia"/>
        </w:rPr>
        <w:t>M7.5</w:t>
      </w:r>
      <w:r>
        <w:rPr>
          <w:rFonts w:hint="eastAsia"/>
        </w:rPr>
        <w:t>的水泥砂浆砌筑，内</w:t>
      </w:r>
      <w:r w:rsidRPr="00DF6DCE">
        <w:rPr>
          <w:rFonts w:hint="eastAsia"/>
          <w:color w:val="000000"/>
        </w:rPr>
        <w:t>侧</w:t>
      </w:r>
      <w:r w:rsidR="00BA4093">
        <w:rPr>
          <w:rFonts w:hint="eastAsia"/>
          <w:color w:val="000000"/>
        </w:rPr>
        <w:t>抹</w:t>
      </w:r>
      <w:r w:rsidR="00BA4093">
        <w:rPr>
          <w:rFonts w:hint="eastAsia"/>
          <w:color w:val="000000"/>
        </w:rPr>
        <w:t>20</w:t>
      </w:r>
      <w:r w:rsidR="00BA4093">
        <w:rPr>
          <w:rFonts w:hint="eastAsia"/>
          <w:color w:val="000000"/>
        </w:rPr>
        <w:t>厚</w:t>
      </w:r>
      <w:r w:rsidR="00BA4093">
        <w:rPr>
          <w:rFonts w:hint="eastAsia"/>
          <w:color w:val="000000"/>
        </w:rPr>
        <w:t>1:2.5</w:t>
      </w:r>
      <w:r w:rsidR="00BA4093">
        <w:rPr>
          <w:rFonts w:hint="eastAsia"/>
          <w:color w:val="000000"/>
        </w:rPr>
        <w:t>水泥砂浆</w:t>
      </w:r>
      <w:r>
        <w:rPr>
          <w:rFonts w:hint="eastAsia"/>
        </w:rPr>
        <w:t>。</w:t>
      </w:r>
    </w:p>
    <w:p w:rsidR="00BA4093" w:rsidRDefault="004E771F" w:rsidP="00BA4093">
      <w:pPr>
        <w:pStyle w:val="A9"/>
        <w:spacing w:before="156" w:after="156"/>
        <w:ind w:firstLine="480"/>
      </w:pPr>
      <w:r w:rsidRPr="00853696">
        <w:rPr>
          <w:rFonts w:hint="eastAsia"/>
          <w:color w:val="000000"/>
        </w:rPr>
        <w:lastRenderedPageBreak/>
        <w:t>砖胎膜砌筑</w:t>
      </w:r>
      <w:r>
        <w:rPr>
          <w:rFonts w:hint="eastAsia"/>
          <w:color w:val="000000"/>
        </w:rPr>
        <w:t>高度：</w:t>
      </w:r>
      <w:r w:rsidRPr="00853696">
        <w:rPr>
          <w:rFonts w:hint="eastAsia"/>
          <w:color w:val="000000"/>
        </w:rPr>
        <w:t>h</w:t>
      </w:r>
      <w:r w:rsidRPr="00BB491C">
        <w:rPr>
          <w:rFonts w:hint="eastAsia"/>
        </w:rPr>
        <w:t>≤</w:t>
      </w:r>
      <w:r>
        <w:rPr>
          <w:rFonts w:hint="eastAsia"/>
          <w:color w:val="000000"/>
        </w:rPr>
        <w:t>10</w:t>
      </w:r>
      <w:r w:rsidRPr="00853696">
        <w:rPr>
          <w:rFonts w:hint="eastAsia"/>
          <w:color w:val="000000"/>
        </w:rPr>
        <w:t>0</w:t>
      </w:r>
      <w:r w:rsidRPr="00BB491C">
        <w:rPr>
          <w:rFonts w:hint="eastAsia"/>
        </w:rPr>
        <w:t>0</w:t>
      </w:r>
      <w:r w:rsidRPr="00BB491C">
        <w:rPr>
          <w:rFonts w:hint="eastAsia"/>
        </w:rPr>
        <w:t>采用</w:t>
      </w:r>
      <w:r>
        <w:rPr>
          <w:rFonts w:hint="eastAsia"/>
        </w:rPr>
        <w:t>2</w:t>
      </w:r>
      <w:r w:rsidR="009A2209">
        <w:t>4</w:t>
      </w:r>
      <w:r>
        <w:rPr>
          <w:rFonts w:hint="eastAsia"/>
        </w:rPr>
        <w:t>0</w:t>
      </w:r>
      <w:r w:rsidRPr="00BB491C">
        <w:rPr>
          <w:rFonts w:hint="eastAsia"/>
        </w:rPr>
        <w:t>厚</w:t>
      </w:r>
      <w:r>
        <w:rPr>
          <w:rFonts w:hint="eastAsia"/>
        </w:rPr>
        <w:t>多孔砖</w:t>
      </w:r>
      <w:r w:rsidRPr="00BB491C">
        <w:rPr>
          <w:rFonts w:hint="eastAsia"/>
        </w:rPr>
        <w:t>；</w:t>
      </w:r>
      <w:r>
        <w:rPr>
          <w:rFonts w:hint="eastAsia"/>
        </w:rPr>
        <w:t>10</w:t>
      </w:r>
      <w:r w:rsidRPr="00BB491C">
        <w:rPr>
          <w:rFonts w:hint="eastAsia"/>
        </w:rPr>
        <w:t>00&lt;h</w:t>
      </w:r>
      <w:r w:rsidRPr="00BB491C">
        <w:rPr>
          <w:rFonts w:hint="eastAsia"/>
        </w:rPr>
        <w:t>≤</w:t>
      </w:r>
      <w:r>
        <w:rPr>
          <w:rFonts w:hint="eastAsia"/>
        </w:rPr>
        <w:t>2</w:t>
      </w:r>
      <w:r w:rsidRPr="00BB491C">
        <w:rPr>
          <w:rFonts w:hint="eastAsia"/>
        </w:rPr>
        <w:t>000</w:t>
      </w:r>
      <w:r w:rsidR="00B15ED6">
        <w:rPr>
          <w:rFonts w:hint="eastAsia"/>
        </w:rPr>
        <w:t>部分</w:t>
      </w:r>
      <w:r w:rsidRPr="00BB491C">
        <w:rPr>
          <w:rFonts w:hint="eastAsia"/>
        </w:rPr>
        <w:t>采用</w:t>
      </w:r>
      <w:r>
        <w:rPr>
          <w:rFonts w:hint="eastAsia"/>
        </w:rPr>
        <w:t>370</w:t>
      </w:r>
      <w:r w:rsidRPr="00BB491C">
        <w:rPr>
          <w:rFonts w:hint="eastAsia"/>
        </w:rPr>
        <w:t>厚，</w:t>
      </w:r>
      <w:r w:rsidR="00B15ED6">
        <w:rPr>
          <w:rFonts w:hint="eastAsia"/>
        </w:rPr>
        <w:t>2000</w:t>
      </w:r>
      <w:r w:rsidR="00B15ED6" w:rsidRPr="00BB491C">
        <w:rPr>
          <w:rFonts w:hint="eastAsia"/>
        </w:rPr>
        <w:t>&lt;h</w:t>
      </w:r>
      <w:r w:rsidR="00B15ED6" w:rsidRPr="00BB491C">
        <w:rPr>
          <w:rFonts w:hint="eastAsia"/>
        </w:rPr>
        <w:t>≤</w:t>
      </w:r>
      <w:r w:rsidR="0048381C">
        <w:t>40</w:t>
      </w:r>
      <w:r w:rsidR="00B15ED6">
        <w:rPr>
          <w:rFonts w:hint="eastAsia"/>
        </w:rPr>
        <w:t>00</w:t>
      </w:r>
      <w:r w:rsidR="00B15ED6">
        <w:rPr>
          <w:rFonts w:hint="eastAsia"/>
        </w:rPr>
        <w:t>部分采用</w:t>
      </w:r>
      <w:r w:rsidR="00B15ED6">
        <w:rPr>
          <w:rFonts w:hint="eastAsia"/>
        </w:rPr>
        <w:t>490</w:t>
      </w:r>
      <w:r w:rsidR="00B15ED6">
        <w:rPr>
          <w:rFonts w:hint="eastAsia"/>
        </w:rPr>
        <w:t>厚。</w:t>
      </w:r>
      <w:r w:rsidR="00B368C8" w:rsidRPr="00B368C8">
        <w:rPr>
          <w:rFonts w:hint="eastAsia"/>
        </w:rPr>
        <w:t>砖胎膜高度超过</w:t>
      </w:r>
      <w:r w:rsidR="00B368C8" w:rsidRPr="00B368C8">
        <w:rPr>
          <w:rFonts w:hint="eastAsia"/>
        </w:rPr>
        <w:t>3</w:t>
      </w:r>
      <w:r w:rsidR="00B368C8" w:rsidRPr="00B368C8">
        <w:rPr>
          <w:rFonts w:hint="eastAsia"/>
        </w:rPr>
        <w:t>米必须在中部增加一道钢筋混凝土圈梁，圈梁大小为厚度同墙厚，高度为</w:t>
      </w:r>
      <w:r w:rsidR="00B368C8" w:rsidRPr="00B368C8">
        <w:rPr>
          <w:rFonts w:hint="eastAsia"/>
        </w:rPr>
        <w:t>240</w:t>
      </w:r>
      <w:r w:rsidR="00B368C8" w:rsidRPr="00B368C8">
        <w:rPr>
          <w:rFonts w:hint="eastAsia"/>
        </w:rPr>
        <w:t>㎜，内配</w:t>
      </w:r>
      <w:r w:rsidR="00B368C8" w:rsidRPr="00B368C8">
        <w:rPr>
          <w:rFonts w:hint="eastAsia"/>
        </w:rPr>
        <w:t>4</w:t>
      </w:r>
      <w:r w:rsidR="00B368C8" w:rsidRPr="00B368C8">
        <w:rPr>
          <w:rFonts w:hint="eastAsia"/>
        </w:rPr>
        <w:t>Φ</w:t>
      </w:r>
      <w:r w:rsidR="00B368C8" w:rsidRPr="00B368C8">
        <w:rPr>
          <w:rFonts w:hint="eastAsia"/>
        </w:rPr>
        <w:t>10</w:t>
      </w:r>
      <w:r w:rsidR="00B368C8" w:rsidRPr="00B368C8">
        <w:rPr>
          <w:rFonts w:hint="eastAsia"/>
        </w:rPr>
        <w:t>钢筋，箍筋设置为Φ</w:t>
      </w:r>
      <w:r w:rsidR="00B368C8" w:rsidRPr="00B368C8">
        <w:rPr>
          <w:rFonts w:hint="eastAsia"/>
        </w:rPr>
        <w:t xml:space="preserve">6@250, </w:t>
      </w:r>
      <w:r w:rsidR="00B368C8" w:rsidRPr="00B368C8">
        <w:rPr>
          <w:rFonts w:hint="eastAsia"/>
        </w:rPr>
        <w:t>混凝土等级为</w:t>
      </w:r>
      <w:r w:rsidR="00B368C8" w:rsidRPr="00B368C8">
        <w:rPr>
          <w:rFonts w:hint="eastAsia"/>
        </w:rPr>
        <w:t>C20</w:t>
      </w:r>
      <w:r w:rsidR="00B368C8">
        <w:rPr>
          <w:rFonts w:hint="eastAsia"/>
        </w:rPr>
        <w:t>，以加大砖模侧向抗压能力，砖胎膜长度超过</w:t>
      </w:r>
      <w:r w:rsidR="00B368C8">
        <w:rPr>
          <w:rFonts w:hint="eastAsia"/>
        </w:rPr>
        <w:t>4</w:t>
      </w:r>
      <w:r w:rsidR="009A2209">
        <w:rPr>
          <w:rFonts w:hint="eastAsia"/>
        </w:rPr>
        <w:t>米时，中</w:t>
      </w:r>
      <w:r w:rsidR="00B368C8">
        <w:rPr>
          <w:rFonts w:hint="eastAsia"/>
        </w:rPr>
        <w:t>部增设一个</w:t>
      </w:r>
      <w:r w:rsidR="00B368C8">
        <w:rPr>
          <w:rFonts w:hint="eastAsia"/>
        </w:rPr>
        <w:t>500*</w:t>
      </w:r>
      <w:r w:rsidR="00B368C8">
        <w:t>500</w:t>
      </w:r>
      <w:r w:rsidR="00B368C8">
        <w:t>的砖砌柱子</w:t>
      </w:r>
      <w:r w:rsidR="00B368C8">
        <w:rPr>
          <w:rFonts w:hint="eastAsia"/>
        </w:rPr>
        <w:t>。</w:t>
      </w:r>
    </w:p>
    <w:p w:rsidR="00502218" w:rsidRDefault="00502218" w:rsidP="00502218">
      <w:pPr>
        <w:pStyle w:val="A9"/>
        <w:spacing w:before="156" w:after="156"/>
        <w:ind w:firstLine="480"/>
        <w:jc w:val="center"/>
      </w:pPr>
      <w:r w:rsidRPr="00502218">
        <w:rPr>
          <w:rFonts w:hint="eastAsia"/>
          <w:noProof/>
        </w:rPr>
        <w:drawing>
          <wp:inline distT="0" distB="0" distL="0" distR="0">
            <wp:extent cx="990320" cy="249522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5294" t="6678" r="55105" b="41304"/>
                    <a:stretch/>
                  </pic:blipFill>
                  <pic:spPr bwMode="auto">
                    <a:xfrm>
                      <a:off x="0" y="0"/>
                      <a:ext cx="1012900" cy="2552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3D301A" w:rsidRDefault="003D301A" w:rsidP="003D301A">
      <w:pPr>
        <w:pStyle w:val="A9"/>
        <w:spacing w:before="156" w:after="156"/>
        <w:ind w:firstLineChars="83" w:firstLine="199"/>
      </w:pPr>
      <w:r w:rsidRPr="003D301A">
        <w:rPr>
          <w:rFonts w:hint="eastAsia"/>
          <w:noProof/>
        </w:rPr>
        <w:drawing>
          <wp:inline distT="0" distB="0" distL="0" distR="0">
            <wp:extent cx="5674894" cy="144145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3547" t="30867" r="21892" b="43939"/>
                    <a:stretch/>
                  </pic:blipFill>
                  <pic:spPr bwMode="auto">
                    <a:xfrm>
                      <a:off x="0" y="0"/>
                      <a:ext cx="5688113" cy="1444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0E3776" w:rsidRDefault="000E3776" w:rsidP="000E3776">
      <w:pPr>
        <w:pStyle w:val="A10"/>
      </w:pPr>
      <w:r>
        <w:rPr>
          <w:rFonts w:hint="eastAsia"/>
        </w:rPr>
        <w:t>斜口砖胎膜</w:t>
      </w:r>
    </w:p>
    <w:p w:rsidR="004E771F" w:rsidRDefault="003D301A" w:rsidP="00BA4093">
      <w:pPr>
        <w:pStyle w:val="A9"/>
        <w:spacing w:before="156" w:after="156"/>
        <w:ind w:firstLine="480"/>
        <w:jc w:val="center"/>
      </w:pPr>
      <w:r w:rsidRPr="003D301A">
        <w:rPr>
          <w:noProof/>
        </w:rPr>
        <w:drawing>
          <wp:inline distT="0" distB="0" distL="0" distR="0">
            <wp:extent cx="3371850" cy="1964074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3845" t="18384" r="25870" b="42349"/>
                    <a:stretch/>
                  </pic:blipFill>
                  <pic:spPr bwMode="auto">
                    <a:xfrm>
                      <a:off x="0" y="0"/>
                      <a:ext cx="3404754" cy="198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0E3776" w:rsidRDefault="000E3776" w:rsidP="00BA4093">
      <w:pPr>
        <w:pStyle w:val="A9"/>
        <w:spacing w:before="156" w:after="156"/>
        <w:ind w:firstLine="480"/>
        <w:jc w:val="center"/>
      </w:pPr>
      <w:r w:rsidRPr="000E3776">
        <w:rPr>
          <w:rFonts w:hint="eastAsia"/>
          <w:noProof/>
        </w:rPr>
        <w:lastRenderedPageBreak/>
        <w:drawing>
          <wp:inline distT="0" distB="0" distL="0" distR="0">
            <wp:extent cx="3625850" cy="2604981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9664" t="21788" r="39330" b="44620"/>
                    <a:stretch/>
                  </pic:blipFill>
                  <pic:spPr bwMode="auto">
                    <a:xfrm>
                      <a:off x="0" y="0"/>
                      <a:ext cx="3651368" cy="2623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0E3776" w:rsidRDefault="000E3776" w:rsidP="00BA4093">
      <w:pPr>
        <w:pStyle w:val="A9"/>
        <w:spacing w:before="156" w:after="156"/>
        <w:ind w:firstLine="480"/>
        <w:jc w:val="center"/>
      </w:pPr>
      <w:r>
        <w:t>条基砖胎膜</w:t>
      </w:r>
    </w:p>
    <w:p w:rsidR="00221D6C" w:rsidRDefault="00275443" w:rsidP="00221D6C">
      <w:pPr>
        <w:pStyle w:val="A9"/>
        <w:spacing w:before="156" w:after="156"/>
        <w:ind w:firstLine="480"/>
      </w:pPr>
      <w:r w:rsidRPr="00275443">
        <w:rPr>
          <w:rFonts w:hint="eastAsia"/>
          <w:noProof/>
        </w:rPr>
        <w:drawing>
          <wp:inline distT="0" distB="0" distL="0" distR="0">
            <wp:extent cx="4713607" cy="26924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5390" t="7717" r="11594" b="12162"/>
                    <a:stretch/>
                  </pic:blipFill>
                  <pic:spPr bwMode="auto">
                    <a:xfrm>
                      <a:off x="0" y="0"/>
                      <a:ext cx="4721172" cy="2696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0E3776" w:rsidRPr="00A114A6" w:rsidRDefault="000E3776" w:rsidP="00A114A6">
      <w:pPr>
        <w:pStyle w:val="Ad"/>
        <w:spacing w:before="156" w:after="156"/>
      </w:pPr>
      <w:r w:rsidRPr="00A114A6">
        <w:rPr>
          <w:rFonts w:hint="eastAsia"/>
        </w:rPr>
        <w:t>4.</w:t>
      </w:r>
      <w:r w:rsidRPr="00A114A6">
        <w:t xml:space="preserve">2.7.2 </w:t>
      </w:r>
      <w:r w:rsidR="00A114A6" w:rsidRPr="00A114A6">
        <w:rPr>
          <w:rFonts w:ascii="宋体" w:eastAsia="宋体" w:hAnsi="宋体" w:cs="宋体" w:hint="eastAsia"/>
        </w:rPr>
        <w:t>砌筑</w:t>
      </w:r>
      <w:r w:rsidR="00A114A6">
        <w:rPr>
          <w:rFonts w:ascii="宋体" w:eastAsia="宋体" w:hAnsi="宋体" w:cs="宋体" w:hint="eastAsia"/>
        </w:rPr>
        <w:t>要点</w:t>
      </w:r>
    </w:p>
    <w:p w:rsidR="000E3776" w:rsidRDefault="00A114A6" w:rsidP="00A114A6">
      <w:pPr>
        <w:pStyle w:val="A9"/>
        <w:spacing w:before="156" w:after="156"/>
        <w:ind w:firstLine="480"/>
      </w:pPr>
      <w:r>
        <w:rPr>
          <w:rFonts w:hint="eastAsia"/>
        </w:rPr>
        <w:t xml:space="preserve">1 </w:t>
      </w:r>
      <w:r w:rsidR="000E3776" w:rsidRPr="005B4DC6">
        <w:rPr>
          <w:rFonts w:hint="eastAsia"/>
        </w:rPr>
        <w:t>墙体标高不一致或有局部加深部位，应从最低处往上砌筑，应经常拉线检查，以保持砌体通顺、平直，防止砌成“螺丝”墙。</w:t>
      </w:r>
    </w:p>
    <w:p w:rsidR="00A114A6" w:rsidRPr="005B4DC6" w:rsidRDefault="00A114A6" w:rsidP="00A114A6">
      <w:pPr>
        <w:pStyle w:val="A9"/>
        <w:spacing w:before="156" w:after="156"/>
        <w:ind w:firstLine="480"/>
      </w:pPr>
      <w:r>
        <w:rPr>
          <w:rFonts w:hint="eastAsia"/>
        </w:rPr>
        <w:t xml:space="preserve">2 </w:t>
      </w:r>
      <w:r w:rsidR="00A7729C">
        <w:rPr>
          <w:rFonts w:hint="eastAsia"/>
        </w:rPr>
        <w:t>阴角部位抹灰时用</w:t>
      </w:r>
      <w:r w:rsidR="00A7729C">
        <w:rPr>
          <w:rFonts w:hint="eastAsia"/>
        </w:rPr>
        <w:t>PVC</w:t>
      </w:r>
      <w:r w:rsidR="00A7729C">
        <w:rPr>
          <w:rFonts w:hint="eastAsia"/>
        </w:rPr>
        <w:t>圆管压成圆角，阳角部位顶部抹成</w:t>
      </w:r>
      <w:r w:rsidR="00204700">
        <w:rPr>
          <w:rFonts w:hint="eastAsia"/>
        </w:rPr>
        <w:t>45</w:t>
      </w:r>
      <w:r w:rsidR="00204700">
        <w:rPr>
          <w:rFonts w:hint="eastAsia"/>
        </w:rPr>
        <w:t>度</w:t>
      </w:r>
      <w:r w:rsidR="00A7729C">
        <w:rPr>
          <w:rFonts w:hint="eastAsia"/>
        </w:rPr>
        <w:t>斜口。</w:t>
      </w:r>
    </w:p>
    <w:p w:rsidR="000E3776" w:rsidRPr="00204700" w:rsidRDefault="00204700" w:rsidP="00204700">
      <w:pPr>
        <w:pStyle w:val="A9"/>
        <w:spacing w:before="156" w:after="156"/>
        <w:ind w:firstLine="480"/>
        <w:jc w:val="center"/>
      </w:pPr>
      <w:r w:rsidRPr="00204700">
        <w:rPr>
          <w:rFonts w:hint="eastAsia"/>
          <w:noProof/>
        </w:rPr>
        <w:lastRenderedPageBreak/>
        <w:drawing>
          <wp:inline distT="0" distB="0" distL="0" distR="0">
            <wp:extent cx="1936750" cy="16383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0276" t="21561" r="28623" b="19879"/>
                    <a:stretch/>
                  </pic:blipFill>
                  <pic:spPr bwMode="auto">
                    <a:xfrm>
                      <a:off x="0" y="0"/>
                      <a:ext cx="1936987" cy="16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4E771F" w:rsidRDefault="00BA4093" w:rsidP="00BA4093">
      <w:pPr>
        <w:pStyle w:val="A8"/>
        <w:spacing w:before="156" w:after="156"/>
      </w:pPr>
      <w:bookmarkStart w:id="26" w:name="_Toc448869219"/>
      <w:r>
        <w:t xml:space="preserve">4.2.8 </w:t>
      </w:r>
      <w:r>
        <w:t>砖胎膜外侧土方回填</w:t>
      </w:r>
      <w:bookmarkEnd w:id="26"/>
    </w:p>
    <w:p w:rsidR="004E771F" w:rsidRDefault="00BA4093" w:rsidP="004E771F">
      <w:pPr>
        <w:pStyle w:val="A9"/>
        <w:spacing w:before="156" w:after="156"/>
        <w:ind w:firstLine="480"/>
      </w:pPr>
      <w:r>
        <w:rPr>
          <w:rFonts w:hint="eastAsia"/>
        </w:rPr>
        <w:t>集水井、电梯基坑和部分承台</w:t>
      </w:r>
      <w:r w:rsidR="00221D6C">
        <w:rPr>
          <w:rFonts w:hint="eastAsia"/>
        </w:rPr>
        <w:t>深度较深，</w:t>
      </w:r>
      <w:r w:rsidR="0048381C">
        <w:rPr>
          <w:rFonts w:hint="eastAsia"/>
        </w:rPr>
        <w:t>放坡系数大，在砖胎膜砌筑完成后</w:t>
      </w:r>
      <w:r>
        <w:rPr>
          <w:rFonts w:hint="eastAsia"/>
        </w:rPr>
        <w:t>需进行土方回填</w:t>
      </w:r>
      <w:r w:rsidR="00221D6C">
        <w:rPr>
          <w:rFonts w:hint="eastAsia"/>
        </w:rPr>
        <w:t>压实</w:t>
      </w:r>
      <w:r>
        <w:rPr>
          <w:rFonts w:hint="eastAsia"/>
        </w:rPr>
        <w:t>，回填</w:t>
      </w:r>
      <w:r w:rsidR="004E771F">
        <w:rPr>
          <w:rFonts w:hint="eastAsia"/>
        </w:rPr>
        <w:t>需用符合要求的粘性土或者碎石土。回填土采用人工夯实</w:t>
      </w:r>
      <w:r w:rsidR="00221D6C">
        <w:rPr>
          <w:rFonts w:hint="eastAsia"/>
        </w:rPr>
        <w:t>，夯实时应注意不得压垮砖胎膜</w:t>
      </w:r>
      <w:r w:rsidR="004E771F">
        <w:rPr>
          <w:rFonts w:hint="eastAsia"/>
        </w:rPr>
        <w:t>。</w:t>
      </w:r>
    </w:p>
    <w:p w:rsidR="004E771F" w:rsidRDefault="004E771F" w:rsidP="004E771F">
      <w:pPr>
        <w:pStyle w:val="A9"/>
        <w:spacing w:before="156" w:after="156"/>
        <w:ind w:firstLine="480"/>
      </w:pPr>
      <w:r>
        <w:rPr>
          <w:rFonts w:hint="eastAsia"/>
        </w:rPr>
        <w:t>深浅两基槽回填时，应先填夯深基坑，填至浅基坑相同标高时，再与浅基础一起填夯。如必须分别填夯时，交接处应填成阶梯形，梯形的高宽比一般为</w:t>
      </w:r>
      <w:r>
        <w:rPr>
          <w:rFonts w:hint="eastAsia"/>
        </w:rPr>
        <w:t>1 </w:t>
      </w:r>
      <w:r>
        <w:rPr>
          <w:rFonts w:hint="eastAsia"/>
        </w:rPr>
        <w:t>：</w:t>
      </w:r>
      <w:r>
        <w:rPr>
          <w:rFonts w:hint="eastAsia"/>
        </w:rPr>
        <w:t>2</w:t>
      </w:r>
      <w:r>
        <w:rPr>
          <w:rFonts w:hint="eastAsia"/>
        </w:rPr>
        <w:t>。</w:t>
      </w:r>
    </w:p>
    <w:p w:rsidR="00502218" w:rsidRDefault="00502218" w:rsidP="004E771F">
      <w:pPr>
        <w:pStyle w:val="A9"/>
        <w:spacing w:before="156" w:after="156"/>
        <w:ind w:firstLine="480"/>
      </w:pPr>
    </w:p>
    <w:p w:rsidR="00502218" w:rsidRDefault="00502218" w:rsidP="004E771F">
      <w:pPr>
        <w:pStyle w:val="A9"/>
        <w:spacing w:before="156" w:after="156"/>
        <w:ind w:firstLine="480"/>
      </w:pPr>
    </w:p>
    <w:p w:rsidR="001F028F" w:rsidRPr="00F0326E" w:rsidRDefault="00D06B8E" w:rsidP="00D06B8E">
      <w:pPr>
        <w:pStyle w:val="A6"/>
        <w:spacing w:before="156" w:after="156"/>
      </w:pPr>
      <w:bookmarkStart w:id="27" w:name="_Toc448869220"/>
      <w:r>
        <w:rPr>
          <w:rFonts w:hint="eastAsia"/>
        </w:rPr>
        <w:t>第五章</w:t>
      </w:r>
      <w:r w:rsidR="001F028F">
        <w:rPr>
          <w:rFonts w:hint="eastAsia"/>
        </w:rPr>
        <w:t>质量</w:t>
      </w:r>
      <w:r w:rsidR="00320781">
        <w:rPr>
          <w:rFonts w:hint="eastAsia"/>
        </w:rPr>
        <w:t>标准</w:t>
      </w:r>
      <w:bookmarkEnd w:id="27"/>
    </w:p>
    <w:p w:rsidR="001F028F" w:rsidRPr="00D92477" w:rsidRDefault="00D06B8E" w:rsidP="00D06B8E">
      <w:pPr>
        <w:pStyle w:val="A7"/>
        <w:spacing w:before="156" w:after="156"/>
      </w:pPr>
      <w:bookmarkStart w:id="28" w:name="_Toc188352681"/>
      <w:bookmarkStart w:id="29" w:name="_Toc448869221"/>
      <w:r>
        <w:t>5</w:t>
      </w:r>
      <w:r w:rsidR="001F028F" w:rsidRPr="00D92477">
        <w:rPr>
          <w:rFonts w:hint="eastAsia"/>
        </w:rPr>
        <w:t>.1</w:t>
      </w:r>
      <w:r w:rsidR="001F028F" w:rsidRPr="00D92477">
        <w:rPr>
          <w:rFonts w:hint="eastAsia"/>
        </w:rPr>
        <w:t>主控项目</w:t>
      </w:r>
      <w:bookmarkEnd w:id="28"/>
      <w:bookmarkEnd w:id="29"/>
    </w:p>
    <w:p w:rsidR="001F028F" w:rsidRPr="005B4DC6" w:rsidRDefault="00D06B8E" w:rsidP="00D06B8E">
      <w:pPr>
        <w:pStyle w:val="A9"/>
        <w:spacing w:before="156" w:after="156"/>
        <w:ind w:firstLine="480"/>
      </w:pPr>
      <w:r>
        <w:t xml:space="preserve">1 </w:t>
      </w:r>
      <w:r w:rsidR="001F028F" w:rsidRPr="005B4DC6">
        <w:rPr>
          <w:rFonts w:hint="eastAsia"/>
        </w:rPr>
        <w:t>砂浆品种符合设计要求</w:t>
      </w:r>
      <w:r w:rsidR="001F028F">
        <w:rPr>
          <w:rFonts w:hint="eastAsia"/>
        </w:rPr>
        <w:t>，配合比达到设计要求</w:t>
      </w:r>
      <w:r w:rsidR="001F028F" w:rsidRPr="005B4DC6">
        <w:rPr>
          <w:rFonts w:hint="eastAsia"/>
        </w:rPr>
        <w:t>。</w:t>
      </w:r>
    </w:p>
    <w:p w:rsidR="001F028F" w:rsidRPr="005B4DC6" w:rsidRDefault="00D06B8E" w:rsidP="00D06B8E">
      <w:pPr>
        <w:pStyle w:val="A9"/>
        <w:spacing w:before="156" w:after="156"/>
        <w:ind w:firstLine="480"/>
      </w:pPr>
      <w:r>
        <w:t xml:space="preserve">2 </w:t>
      </w:r>
      <w:r w:rsidR="001F028F" w:rsidRPr="005B4DC6">
        <w:rPr>
          <w:rFonts w:hint="eastAsia"/>
        </w:rPr>
        <w:t>砌体砂浆必须饱满密实，实心砖砌体水平灰缝的砂浆饱满度不小于</w:t>
      </w:r>
      <w:r w:rsidR="001F028F" w:rsidRPr="005B4DC6">
        <w:rPr>
          <w:rFonts w:hint="eastAsia"/>
        </w:rPr>
        <w:t>80%</w:t>
      </w:r>
      <w:r w:rsidR="001F028F" w:rsidRPr="005B4DC6">
        <w:rPr>
          <w:rFonts w:hint="eastAsia"/>
        </w:rPr>
        <w:t>。</w:t>
      </w:r>
    </w:p>
    <w:p w:rsidR="001F028F" w:rsidRPr="005B4DC6" w:rsidRDefault="00D06B8E" w:rsidP="00D06B8E">
      <w:pPr>
        <w:pStyle w:val="A9"/>
        <w:spacing w:before="156" w:after="156"/>
        <w:ind w:firstLine="480"/>
      </w:pPr>
      <w:r>
        <w:t xml:space="preserve">3 </w:t>
      </w:r>
      <w:r w:rsidR="001F028F">
        <w:rPr>
          <w:rFonts w:hint="eastAsia"/>
        </w:rPr>
        <w:t>转角处严禁留直槎，其它临时断头处必须严格留槎</w:t>
      </w:r>
      <w:r w:rsidR="001F028F" w:rsidRPr="005B4DC6">
        <w:rPr>
          <w:rFonts w:hint="eastAsia"/>
        </w:rPr>
        <w:t>。</w:t>
      </w:r>
    </w:p>
    <w:p w:rsidR="001F028F" w:rsidRPr="00D92477" w:rsidRDefault="00D06B8E" w:rsidP="00D06B8E">
      <w:pPr>
        <w:pStyle w:val="A7"/>
        <w:spacing w:before="156" w:after="156"/>
      </w:pPr>
      <w:bookmarkStart w:id="30" w:name="_Toc188352682"/>
      <w:bookmarkStart w:id="31" w:name="_Toc448869222"/>
      <w:r>
        <w:t>5</w:t>
      </w:r>
      <w:r w:rsidR="001F028F" w:rsidRPr="00D92477">
        <w:rPr>
          <w:rFonts w:hint="eastAsia"/>
        </w:rPr>
        <w:t>.2</w:t>
      </w:r>
      <w:r w:rsidR="001F028F" w:rsidRPr="00D92477">
        <w:rPr>
          <w:rFonts w:ascii="宋体" w:hAnsi="宋体" w:hint="eastAsia"/>
        </w:rPr>
        <w:t>一般项目</w:t>
      </w:r>
      <w:bookmarkEnd w:id="30"/>
      <w:bookmarkEnd w:id="31"/>
    </w:p>
    <w:p w:rsidR="001F028F" w:rsidRPr="005B4DC6" w:rsidRDefault="00D06B8E" w:rsidP="00D06B8E">
      <w:pPr>
        <w:pStyle w:val="A9"/>
        <w:spacing w:before="156" w:after="156"/>
        <w:ind w:firstLine="480"/>
      </w:pPr>
      <w:r>
        <w:t xml:space="preserve">1 </w:t>
      </w:r>
      <w:r w:rsidR="001F028F" w:rsidRPr="005B4DC6">
        <w:rPr>
          <w:rFonts w:hint="eastAsia"/>
        </w:rPr>
        <w:t>砖砌体上下错缝，每处无长度超过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00"/>
          <w:attr w:name="UnitName" w:val="mm"/>
        </w:smartTagPr>
        <w:r w:rsidR="001F028F" w:rsidRPr="005B4DC6">
          <w:rPr>
            <w:rFonts w:hint="eastAsia"/>
          </w:rPr>
          <w:t>500mm</w:t>
        </w:r>
      </w:smartTag>
      <w:r w:rsidR="001F028F" w:rsidRPr="005B4DC6">
        <w:rPr>
          <w:rFonts w:hint="eastAsia"/>
        </w:rPr>
        <w:t>以上的通缝。</w:t>
      </w:r>
    </w:p>
    <w:p w:rsidR="001F028F" w:rsidRPr="005B4DC6" w:rsidRDefault="00D06B8E" w:rsidP="00D06B8E">
      <w:pPr>
        <w:pStyle w:val="A9"/>
        <w:spacing w:before="156" w:after="156"/>
        <w:ind w:firstLine="480"/>
      </w:pPr>
      <w:r>
        <w:t xml:space="preserve">2 </w:t>
      </w:r>
      <w:r w:rsidR="001F028F" w:rsidRPr="005B4DC6">
        <w:rPr>
          <w:rFonts w:hint="eastAsia"/>
        </w:rPr>
        <w:t>砖砌体接槎处灰缝砂浆密实，缝、砖应平直。</w:t>
      </w:r>
    </w:p>
    <w:p w:rsidR="001F028F" w:rsidRPr="00D92477" w:rsidRDefault="00D06B8E" w:rsidP="00D06B8E">
      <w:pPr>
        <w:pStyle w:val="A7"/>
        <w:spacing w:before="156" w:after="156"/>
      </w:pPr>
      <w:bookmarkStart w:id="32" w:name="_Toc188352683"/>
      <w:bookmarkStart w:id="33" w:name="_Toc448869223"/>
      <w:r>
        <w:rPr>
          <w:rFonts w:ascii="黑体"/>
        </w:rPr>
        <w:t xml:space="preserve">5.3 </w:t>
      </w:r>
      <w:r w:rsidR="001F028F" w:rsidRPr="00D92477">
        <w:rPr>
          <w:rFonts w:hint="eastAsia"/>
        </w:rPr>
        <w:t>允许偏差</w:t>
      </w:r>
      <w:bookmarkEnd w:id="32"/>
      <w:bookmarkEnd w:id="3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1"/>
        <w:gridCol w:w="3341"/>
        <w:gridCol w:w="3342"/>
      </w:tblGrid>
      <w:tr w:rsidR="001F028F" w:rsidRPr="00D06B8E" w:rsidTr="00D06B8E">
        <w:trPr>
          <w:trHeight w:hRule="exact" w:val="454"/>
        </w:trPr>
        <w:tc>
          <w:tcPr>
            <w:tcW w:w="3341" w:type="dxa"/>
            <w:shd w:val="clear" w:color="auto" w:fill="auto"/>
            <w:vAlign w:val="center"/>
          </w:tcPr>
          <w:p w:rsidR="001F028F" w:rsidRPr="00D06B8E" w:rsidRDefault="001F028F" w:rsidP="00D06B8E">
            <w:pPr>
              <w:pStyle w:val="A10"/>
            </w:pPr>
            <w:r w:rsidRPr="00D06B8E">
              <w:rPr>
                <w:rFonts w:hint="eastAsia"/>
              </w:rPr>
              <w:t>项目</w:t>
            </w:r>
          </w:p>
        </w:tc>
        <w:tc>
          <w:tcPr>
            <w:tcW w:w="3341" w:type="dxa"/>
            <w:shd w:val="clear" w:color="auto" w:fill="auto"/>
            <w:vAlign w:val="center"/>
          </w:tcPr>
          <w:p w:rsidR="001F028F" w:rsidRPr="00D06B8E" w:rsidRDefault="001F028F" w:rsidP="00D06B8E">
            <w:pPr>
              <w:pStyle w:val="A10"/>
            </w:pPr>
            <w:r w:rsidRPr="00D06B8E">
              <w:rPr>
                <w:rFonts w:hint="eastAsia"/>
              </w:rPr>
              <w:t>允许偏差（㎜）</w:t>
            </w:r>
          </w:p>
        </w:tc>
        <w:tc>
          <w:tcPr>
            <w:tcW w:w="3342" w:type="dxa"/>
            <w:shd w:val="clear" w:color="auto" w:fill="auto"/>
            <w:vAlign w:val="center"/>
          </w:tcPr>
          <w:p w:rsidR="001F028F" w:rsidRPr="00D06B8E" w:rsidRDefault="001F028F" w:rsidP="00D06B8E">
            <w:pPr>
              <w:pStyle w:val="A10"/>
            </w:pPr>
            <w:r w:rsidRPr="00D06B8E">
              <w:rPr>
                <w:rFonts w:hint="eastAsia"/>
              </w:rPr>
              <w:t>检验方法</w:t>
            </w:r>
          </w:p>
        </w:tc>
      </w:tr>
      <w:tr w:rsidR="001F028F" w:rsidRPr="00D06B8E" w:rsidTr="00D06B8E">
        <w:trPr>
          <w:trHeight w:hRule="exact" w:val="454"/>
        </w:trPr>
        <w:tc>
          <w:tcPr>
            <w:tcW w:w="3341" w:type="dxa"/>
            <w:shd w:val="clear" w:color="auto" w:fill="auto"/>
            <w:vAlign w:val="center"/>
          </w:tcPr>
          <w:p w:rsidR="001F028F" w:rsidRPr="00D06B8E" w:rsidRDefault="001F028F" w:rsidP="00D06B8E">
            <w:pPr>
              <w:pStyle w:val="A10"/>
            </w:pPr>
            <w:r w:rsidRPr="00D06B8E">
              <w:rPr>
                <w:rFonts w:hint="eastAsia"/>
              </w:rPr>
              <w:t>轴线位置</w:t>
            </w:r>
          </w:p>
        </w:tc>
        <w:tc>
          <w:tcPr>
            <w:tcW w:w="3341" w:type="dxa"/>
            <w:shd w:val="clear" w:color="auto" w:fill="auto"/>
            <w:vAlign w:val="center"/>
          </w:tcPr>
          <w:p w:rsidR="001F028F" w:rsidRPr="00D06B8E" w:rsidRDefault="001F028F" w:rsidP="00D06B8E">
            <w:pPr>
              <w:pStyle w:val="A10"/>
            </w:pPr>
            <w:r w:rsidRPr="00D06B8E">
              <w:rPr>
                <w:rFonts w:hint="eastAsia"/>
              </w:rPr>
              <w:t>5</w:t>
            </w:r>
          </w:p>
        </w:tc>
        <w:tc>
          <w:tcPr>
            <w:tcW w:w="3342" w:type="dxa"/>
            <w:shd w:val="clear" w:color="auto" w:fill="auto"/>
            <w:vAlign w:val="center"/>
          </w:tcPr>
          <w:p w:rsidR="001F028F" w:rsidRPr="00D06B8E" w:rsidRDefault="001F028F" w:rsidP="00D06B8E">
            <w:pPr>
              <w:pStyle w:val="A10"/>
            </w:pPr>
            <w:r w:rsidRPr="00D06B8E">
              <w:rPr>
                <w:rFonts w:hint="eastAsia"/>
              </w:rPr>
              <w:t>钢尺</w:t>
            </w:r>
          </w:p>
        </w:tc>
      </w:tr>
      <w:tr w:rsidR="001F028F" w:rsidRPr="00D06B8E" w:rsidTr="00D06B8E">
        <w:trPr>
          <w:trHeight w:hRule="exact" w:val="454"/>
        </w:trPr>
        <w:tc>
          <w:tcPr>
            <w:tcW w:w="3341" w:type="dxa"/>
            <w:shd w:val="clear" w:color="auto" w:fill="auto"/>
            <w:vAlign w:val="center"/>
          </w:tcPr>
          <w:p w:rsidR="001F028F" w:rsidRPr="00D06B8E" w:rsidRDefault="001F028F" w:rsidP="00D06B8E">
            <w:pPr>
              <w:pStyle w:val="A10"/>
            </w:pPr>
            <w:r w:rsidRPr="00D06B8E">
              <w:rPr>
                <w:rFonts w:hint="eastAsia"/>
              </w:rPr>
              <w:t>垫层标高</w:t>
            </w:r>
          </w:p>
        </w:tc>
        <w:tc>
          <w:tcPr>
            <w:tcW w:w="3341" w:type="dxa"/>
            <w:shd w:val="clear" w:color="auto" w:fill="auto"/>
            <w:vAlign w:val="center"/>
          </w:tcPr>
          <w:p w:rsidR="001F028F" w:rsidRPr="00D06B8E" w:rsidRDefault="001F028F" w:rsidP="00D06B8E">
            <w:pPr>
              <w:pStyle w:val="A10"/>
            </w:pPr>
            <w:r w:rsidRPr="00D06B8E">
              <w:rPr>
                <w:rFonts w:hint="eastAsia"/>
              </w:rPr>
              <w:t>±</w:t>
            </w:r>
            <w:r w:rsidRPr="00D06B8E">
              <w:rPr>
                <w:rFonts w:hint="eastAsia"/>
              </w:rPr>
              <w:t>5</w:t>
            </w:r>
          </w:p>
        </w:tc>
        <w:tc>
          <w:tcPr>
            <w:tcW w:w="3342" w:type="dxa"/>
            <w:shd w:val="clear" w:color="auto" w:fill="auto"/>
            <w:vAlign w:val="center"/>
          </w:tcPr>
          <w:p w:rsidR="001F028F" w:rsidRPr="00D06B8E" w:rsidRDefault="001F028F" w:rsidP="00D06B8E">
            <w:pPr>
              <w:pStyle w:val="A10"/>
            </w:pPr>
            <w:r w:rsidRPr="00D06B8E">
              <w:rPr>
                <w:rFonts w:hint="eastAsia"/>
              </w:rPr>
              <w:t>水准仪或拉线、钢尺检查</w:t>
            </w:r>
          </w:p>
        </w:tc>
      </w:tr>
      <w:tr w:rsidR="001F028F" w:rsidRPr="00D06B8E" w:rsidTr="00D06B8E">
        <w:trPr>
          <w:trHeight w:hRule="exact" w:val="454"/>
        </w:trPr>
        <w:tc>
          <w:tcPr>
            <w:tcW w:w="3341" w:type="dxa"/>
            <w:shd w:val="clear" w:color="auto" w:fill="auto"/>
            <w:vAlign w:val="center"/>
          </w:tcPr>
          <w:p w:rsidR="001F028F" w:rsidRPr="00D06B8E" w:rsidRDefault="001F028F" w:rsidP="00D06B8E">
            <w:pPr>
              <w:pStyle w:val="A10"/>
            </w:pPr>
            <w:r w:rsidRPr="00D06B8E">
              <w:rPr>
                <w:rFonts w:hint="eastAsia"/>
              </w:rPr>
              <w:lastRenderedPageBreak/>
              <w:t>截面内部尺寸</w:t>
            </w:r>
          </w:p>
        </w:tc>
        <w:tc>
          <w:tcPr>
            <w:tcW w:w="3341" w:type="dxa"/>
            <w:shd w:val="clear" w:color="auto" w:fill="auto"/>
            <w:vAlign w:val="center"/>
          </w:tcPr>
          <w:p w:rsidR="001F028F" w:rsidRPr="00D06B8E" w:rsidRDefault="001F028F" w:rsidP="00D06B8E">
            <w:pPr>
              <w:pStyle w:val="A10"/>
            </w:pPr>
            <w:r w:rsidRPr="00D06B8E">
              <w:rPr>
                <w:rFonts w:hint="eastAsia"/>
              </w:rPr>
              <w:t>±</w:t>
            </w:r>
            <w:r w:rsidRPr="00D06B8E">
              <w:rPr>
                <w:rFonts w:hint="eastAsia"/>
              </w:rPr>
              <w:t>10</w:t>
            </w:r>
          </w:p>
        </w:tc>
        <w:tc>
          <w:tcPr>
            <w:tcW w:w="3342" w:type="dxa"/>
            <w:shd w:val="clear" w:color="auto" w:fill="auto"/>
            <w:vAlign w:val="center"/>
          </w:tcPr>
          <w:p w:rsidR="001F028F" w:rsidRPr="00D06B8E" w:rsidRDefault="001F028F" w:rsidP="00D06B8E">
            <w:pPr>
              <w:pStyle w:val="A10"/>
            </w:pPr>
            <w:r w:rsidRPr="00D06B8E">
              <w:rPr>
                <w:rFonts w:hint="eastAsia"/>
              </w:rPr>
              <w:t>钢尺</w:t>
            </w:r>
          </w:p>
        </w:tc>
      </w:tr>
      <w:tr w:rsidR="001F028F" w:rsidRPr="00D06B8E" w:rsidTr="00D06B8E">
        <w:trPr>
          <w:trHeight w:hRule="exact" w:val="454"/>
        </w:trPr>
        <w:tc>
          <w:tcPr>
            <w:tcW w:w="3341" w:type="dxa"/>
            <w:shd w:val="clear" w:color="auto" w:fill="auto"/>
            <w:vAlign w:val="center"/>
          </w:tcPr>
          <w:p w:rsidR="001F028F" w:rsidRPr="00D06B8E" w:rsidRDefault="001F028F" w:rsidP="00D06B8E">
            <w:pPr>
              <w:pStyle w:val="A10"/>
            </w:pPr>
            <w:r w:rsidRPr="00D06B8E">
              <w:rPr>
                <w:rFonts w:hint="eastAsia"/>
              </w:rPr>
              <w:t>垂直度</w:t>
            </w:r>
          </w:p>
        </w:tc>
        <w:tc>
          <w:tcPr>
            <w:tcW w:w="3341" w:type="dxa"/>
            <w:shd w:val="clear" w:color="auto" w:fill="auto"/>
            <w:vAlign w:val="center"/>
          </w:tcPr>
          <w:p w:rsidR="001F028F" w:rsidRPr="00D06B8E" w:rsidRDefault="001F028F" w:rsidP="00D06B8E">
            <w:pPr>
              <w:pStyle w:val="A10"/>
            </w:pPr>
            <w:r w:rsidRPr="00D06B8E">
              <w:rPr>
                <w:rFonts w:hint="eastAsia"/>
              </w:rPr>
              <w:t>5</w:t>
            </w:r>
          </w:p>
        </w:tc>
        <w:tc>
          <w:tcPr>
            <w:tcW w:w="3342" w:type="dxa"/>
            <w:shd w:val="clear" w:color="auto" w:fill="auto"/>
            <w:vAlign w:val="center"/>
          </w:tcPr>
          <w:p w:rsidR="001F028F" w:rsidRPr="00D06B8E" w:rsidRDefault="001F028F" w:rsidP="00D06B8E">
            <w:pPr>
              <w:pStyle w:val="A10"/>
            </w:pPr>
            <w:r w:rsidRPr="00D06B8E">
              <w:rPr>
                <w:rFonts w:hint="eastAsia"/>
              </w:rPr>
              <w:t>吊线</w:t>
            </w:r>
          </w:p>
        </w:tc>
      </w:tr>
      <w:tr w:rsidR="001F028F" w:rsidRPr="00D06B8E" w:rsidTr="00D06B8E">
        <w:trPr>
          <w:trHeight w:hRule="exact" w:val="546"/>
        </w:trPr>
        <w:tc>
          <w:tcPr>
            <w:tcW w:w="3341" w:type="dxa"/>
            <w:shd w:val="clear" w:color="auto" w:fill="auto"/>
            <w:vAlign w:val="center"/>
          </w:tcPr>
          <w:p w:rsidR="001F028F" w:rsidRPr="00D06B8E" w:rsidRDefault="001F028F" w:rsidP="00D06B8E">
            <w:pPr>
              <w:pStyle w:val="A10"/>
            </w:pPr>
            <w:r w:rsidRPr="00D06B8E">
              <w:rPr>
                <w:rFonts w:hint="eastAsia"/>
              </w:rPr>
              <w:t>相邻两垫层表明高低差</w:t>
            </w:r>
          </w:p>
        </w:tc>
        <w:tc>
          <w:tcPr>
            <w:tcW w:w="3341" w:type="dxa"/>
            <w:shd w:val="clear" w:color="auto" w:fill="auto"/>
            <w:vAlign w:val="center"/>
          </w:tcPr>
          <w:p w:rsidR="001F028F" w:rsidRPr="00D06B8E" w:rsidRDefault="001F028F" w:rsidP="00D06B8E">
            <w:pPr>
              <w:pStyle w:val="A10"/>
            </w:pPr>
            <w:r w:rsidRPr="00D06B8E">
              <w:rPr>
                <w:rFonts w:hint="eastAsia"/>
              </w:rPr>
              <w:t>3</w:t>
            </w:r>
          </w:p>
        </w:tc>
        <w:tc>
          <w:tcPr>
            <w:tcW w:w="3342" w:type="dxa"/>
            <w:shd w:val="clear" w:color="auto" w:fill="auto"/>
            <w:vAlign w:val="center"/>
          </w:tcPr>
          <w:p w:rsidR="001F028F" w:rsidRPr="00D06B8E" w:rsidRDefault="001F028F" w:rsidP="00D06B8E">
            <w:pPr>
              <w:pStyle w:val="A10"/>
            </w:pPr>
            <w:r w:rsidRPr="00D06B8E">
              <w:rPr>
                <w:rFonts w:hint="eastAsia"/>
              </w:rPr>
              <w:t>水准仪或钢尺</w:t>
            </w:r>
          </w:p>
        </w:tc>
      </w:tr>
    </w:tbl>
    <w:p w:rsidR="001F028F" w:rsidRPr="00435851" w:rsidRDefault="00320781" w:rsidP="00320781">
      <w:pPr>
        <w:pStyle w:val="A7"/>
        <w:spacing w:before="156" w:after="156"/>
      </w:pPr>
      <w:bookmarkStart w:id="34" w:name="_Toc448869224"/>
      <w:r>
        <w:rPr>
          <w:rFonts w:hint="eastAsia"/>
        </w:rPr>
        <w:t xml:space="preserve">5.4 </w:t>
      </w:r>
      <w:r>
        <w:rPr>
          <w:rFonts w:hint="eastAsia"/>
        </w:rPr>
        <w:t>施工注意事项</w:t>
      </w:r>
      <w:bookmarkEnd w:id="34"/>
    </w:p>
    <w:p w:rsidR="001F028F" w:rsidRPr="005B4DC6" w:rsidRDefault="00320781" w:rsidP="00320781">
      <w:pPr>
        <w:pStyle w:val="A9"/>
        <w:spacing w:before="156" w:after="156"/>
        <w:ind w:firstLine="480"/>
      </w:pPr>
      <w:r>
        <w:rPr>
          <w:rFonts w:hint="eastAsia"/>
        </w:rPr>
        <w:t xml:space="preserve">1 </w:t>
      </w:r>
      <w:r w:rsidR="001F028F" w:rsidRPr="005B4DC6">
        <w:rPr>
          <w:rFonts w:hint="eastAsia"/>
        </w:rPr>
        <w:t>做好施工人员现场技术交底，不能盲目进行施工；</w:t>
      </w:r>
    </w:p>
    <w:p w:rsidR="001F028F" w:rsidRPr="005B4DC6" w:rsidRDefault="00320781" w:rsidP="00320781">
      <w:pPr>
        <w:pStyle w:val="A9"/>
        <w:spacing w:before="156" w:after="156"/>
        <w:ind w:firstLine="480"/>
      </w:pPr>
      <w:r>
        <w:rPr>
          <w:rFonts w:hint="eastAsia"/>
        </w:rPr>
        <w:t xml:space="preserve">2 </w:t>
      </w:r>
      <w:r w:rsidR="001F028F" w:rsidRPr="005B4DC6">
        <w:rPr>
          <w:rFonts w:hint="eastAsia"/>
        </w:rPr>
        <w:t>严格按照技术规范和方案要求进行操作施工；</w:t>
      </w:r>
    </w:p>
    <w:p w:rsidR="001F028F" w:rsidRPr="005B4DC6" w:rsidRDefault="00320781" w:rsidP="00320781">
      <w:pPr>
        <w:pStyle w:val="A9"/>
        <w:spacing w:before="156" w:after="156"/>
        <w:ind w:firstLine="480"/>
        <w:rPr>
          <w:rFonts w:ascii="宋体" w:hAnsi="宋体"/>
        </w:rPr>
      </w:pPr>
      <w:r>
        <w:rPr>
          <w:rFonts w:hint="eastAsia"/>
        </w:rPr>
        <w:t xml:space="preserve">3 </w:t>
      </w:r>
      <w:r w:rsidR="001F028F" w:rsidRPr="005B4DC6">
        <w:rPr>
          <w:rFonts w:hint="eastAsia"/>
        </w:rPr>
        <w:t>砖胎膜砌筑高度过高需分段砌筑，一次砌筑高度不得超过</w:t>
      </w:r>
      <w:r w:rsidR="001F028F" w:rsidRPr="005B4DC6">
        <w:rPr>
          <w:rFonts w:hint="eastAsia"/>
        </w:rPr>
        <w:t>200</w:t>
      </w:r>
      <w:r w:rsidR="001F028F" w:rsidRPr="005B4DC6">
        <w:rPr>
          <w:rFonts w:ascii="宋体" w:hAnsi="宋体" w:hint="eastAsia"/>
        </w:rPr>
        <w:t>0㎜；</w:t>
      </w:r>
    </w:p>
    <w:p w:rsidR="001F028F" w:rsidRPr="005B4DC6" w:rsidRDefault="00320781" w:rsidP="00320781">
      <w:pPr>
        <w:pStyle w:val="A9"/>
        <w:spacing w:before="156" w:after="156"/>
        <w:ind w:firstLine="480"/>
        <w:rPr>
          <w:rFonts w:ascii="宋体" w:hAnsi="宋体"/>
        </w:rPr>
      </w:pPr>
      <w:r>
        <w:rPr>
          <w:rFonts w:ascii="宋体" w:hAnsi="宋体" w:hint="eastAsia"/>
        </w:rPr>
        <w:t xml:space="preserve">4 </w:t>
      </w:r>
      <w:r w:rsidR="001F028F" w:rsidRPr="005B4DC6">
        <w:rPr>
          <w:rFonts w:ascii="宋体" w:hAnsi="宋体" w:hint="eastAsia"/>
        </w:rPr>
        <w:t>砖胎膜砌筑完成后应待24小时后方可进行回填土施工；</w:t>
      </w:r>
    </w:p>
    <w:p w:rsidR="001F028F" w:rsidRPr="005B4DC6" w:rsidRDefault="00320781" w:rsidP="00320781">
      <w:pPr>
        <w:pStyle w:val="A9"/>
        <w:spacing w:before="156" w:after="156"/>
        <w:ind w:firstLine="480"/>
        <w:rPr>
          <w:rFonts w:ascii="宋体" w:hAnsi="宋体"/>
        </w:rPr>
      </w:pPr>
      <w:r>
        <w:rPr>
          <w:rFonts w:ascii="宋体" w:hAnsi="宋体" w:hint="eastAsia"/>
        </w:rPr>
        <w:t xml:space="preserve">5 </w:t>
      </w:r>
      <w:r w:rsidR="001F028F" w:rsidRPr="005B4DC6">
        <w:rPr>
          <w:rFonts w:ascii="宋体" w:hAnsi="宋体" w:hint="eastAsia"/>
        </w:rPr>
        <w:t>做好地表水排放，防止地表水浸入回填土内，造成回填土质量问题；</w:t>
      </w:r>
    </w:p>
    <w:p w:rsidR="001F028F" w:rsidRPr="005B4DC6" w:rsidRDefault="00320781" w:rsidP="00320781">
      <w:pPr>
        <w:pStyle w:val="A9"/>
        <w:spacing w:before="156" w:after="156"/>
        <w:ind w:firstLine="480"/>
      </w:pPr>
      <w:r>
        <w:rPr>
          <w:rFonts w:ascii="宋体" w:hAnsi="宋体" w:hint="eastAsia"/>
        </w:rPr>
        <w:t xml:space="preserve">6 </w:t>
      </w:r>
      <w:r w:rsidR="001F028F" w:rsidRPr="005B4DC6">
        <w:rPr>
          <w:rFonts w:hint="eastAsia"/>
        </w:rPr>
        <w:t>土方及地下室施工在雨季期内进行，砼垫层及砌砖模、抹灰工作不宜采用成片施工的方法，若采用成片成段施工极易受到不可预测的雨天的侵扰，应按承台个数和小面积进行。对每天工程量进行合理安排，合理组织人力，对开挖完成后的</w:t>
      </w:r>
      <w:r w:rsidR="001F028F">
        <w:rPr>
          <w:rFonts w:hint="eastAsia"/>
        </w:rPr>
        <w:t>独立</w:t>
      </w:r>
      <w:r w:rsidR="001F028F" w:rsidRPr="005B4DC6">
        <w:rPr>
          <w:rFonts w:hint="eastAsia"/>
        </w:rPr>
        <w:t>基础</w:t>
      </w:r>
      <w:r w:rsidR="001F028F">
        <w:rPr>
          <w:rFonts w:hint="eastAsia"/>
        </w:rPr>
        <w:t>、基础筏板</w:t>
      </w:r>
      <w:r w:rsidR="001F028F" w:rsidRPr="005B4DC6">
        <w:rPr>
          <w:rFonts w:hint="eastAsia"/>
        </w:rPr>
        <w:t>及时进行砌筑胎膜、垫层施工，防止地表水侵蚀而造成返工。</w:t>
      </w:r>
    </w:p>
    <w:p w:rsidR="001F028F" w:rsidRPr="005B4DC6" w:rsidRDefault="001F028F" w:rsidP="00320781">
      <w:pPr>
        <w:pStyle w:val="A6"/>
        <w:spacing w:before="156" w:after="156"/>
      </w:pPr>
      <w:bookmarkStart w:id="35" w:name="_Toc337744124"/>
      <w:bookmarkStart w:id="36" w:name="_Toc448869225"/>
      <w:r>
        <w:rPr>
          <w:rFonts w:hint="eastAsia"/>
        </w:rPr>
        <w:t>第</w:t>
      </w:r>
      <w:r w:rsidRPr="005B4DC6">
        <w:rPr>
          <w:rFonts w:hint="eastAsia"/>
        </w:rPr>
        <w:t>六</w:t>
      </w:r>
      <w:r>
        <w:rPr>
          <w:rFonts w:hint="eastAsia"/>
        </w:rPr>
        <w:t>章</w:t>
      </w:r>
      <w:r w:rsidRPr="005B4DC6">
        <w:rPr>
          <w:rFonts w:hint="eastAsia"/>
        </w:rPr>
        <w:t>安全保证措施</w:t>
      </w:r>
      <w:bookmarkEnd w:id="35"/>
      <w:bookmarkEnd w:id="36"/>
    </w:p>
    <w:p w:rsidR="001F028F" w:rsidRPr="005B4DC6" w:rsidRDefault="00320781" w:rsidP="00320781">
      <w:pPr>
        <w:pStyle w:val="A9"/>
        <w:spacing w:before="156" w:after="156"/>
        <w:ind w:firstLine="480"/>
      </w:pPr>
      <w:r>
        <w:t>1</w:t>
      </w:r>
      <w:r w:rsidR="001F028F" w:rsidRPr="005B4DC6">
        <w:rPr>
          <w:rFonts w:hint="eastAsia"/>
        </w:rPr>
        <w:t>进入现场施工人员均必须配戴安全帽，遵守建筑安全操作规程和有关规定，各安全口挂设警示牌。</w:t>
      </w:r>
    </w:p>
    <w:p w:rsidR="001F028F" w:rsidRPr="005B4DC6" w:rsidRDefault="00320781" w:rsidP="00320781">
      <w:pPr>
        <w:pStyle w:val="A9"/>
        <w:spacing w:before="156" w:after="156"/>
        <w:ind w:firstLine="480"/>
      </w:pPr>
      <w:r>
        <w:t>2</w:t>
      </w:r>
      <w:r w:rsidR="001F028F" w:rsidRPr="005B4DC6">
        <w:rPr>
          <w:rFonts w:hint="eastAsia"/>
        </w:rPr>
        <w:t>所有机械操作人员均应有操作合格证，设备要经常检查，不可带病运转使用。</w:t>
      </w:r>
    </w:p>
    <w:p w:rsidR="001F028F" w:rsidRPr="005B4DC6" w:rsidRDefault="00320781" w:rsidP="00320781">
      <w:pPr>
        <w:pStyle w:val="A9"/>
        <w:spacing w:before="156" w:after="156"/>
        <w:ind w:firstLine="480"/>
      </w:pPr>
      <w:r>
        <w:t>3</w:t>
      </w:r>
      <w:r w:rsidR="001F028F" w:rsidRPr="005B4DC6">
        <w:rPr>
          <w:rFonts w:hint="eastAsia"/>
        </w:rPr>
        <w:t>现场</w:t>
      </w:r>
      <w:r w:rsidR="001F028F" w:rsidRPr="005B4DC6">
        <w:rPr>
          <w:rFonts w:hint="eastAsia"/>
        </w:rPr>
        <w:t>24</w:t>
      </w:r>
      <w:r>
        <w:rPr>
          <w:rFonts w:hint="eastAsia"/>
        </w:rPr>
        <w:t>小时有专职电工值班，电器设备均</w:t>
      </w:r>
      <w:r w:rsidR="001F028F" w:rsidRPr="005B4DC6">
        <w:rPr>
          <w:rFonts w:hint="eastAsia"/>
        </w:rPr>
        <w:t>安装漏电保护器。</w:t>
      </w:r>
    </w:p>
    <w:p w:rsidR="001F028F" w:rsidRPr="005B4DC6" w:rsidRDefault="00320781" w:rsidP="00320781">
      <w:pPr>
        <w:pStyle w:val="A9"/>
        <w:spacing w:before="156" w:after="156"/>
        <w:ind w:firstLine="480"/>
      </w:pPr>
      <w:r>
        <w:t>4</w:t>
      </w:r>
      <w:r w:rsidR="001F028F" w:rsidRPr="005B4DC6">
        <w:rPr>
          <w:rFonts w:hint="eastAsia"/>
        </w:rPr>
        <w:t>严禁坑边大量堆放砖，基坑边严格按要求控制荷载，避免堆砖过高导致基坑塌方或砖垮塌。</w:t>
      </w:r>
    </w:p>
    <w:p w:rsidR="001F028F" w:rsidRPr="004E04F1" w:rsidRDefault="001F028F" w:rsidP="001F028F">
      <w:pPr>
        <w:pStyle w:val="af3"/>
        <w:spacing w:line="360" w:lineRule="auto"/>
        <w:ind w:firstLineChars="100" w:firstLine="280"/>
        <w:rPr>
          <w:rFonts w:ascii="宋体" w:hAnsi="宋体"/>
          <w:sz w:val="28"/>
          <w:szCs w:val="28"/>
        </w:rPr>
      </w:pPr>
    </w:p>
    <w:sectPr w:rsidR="001F028F" w:rsidRPr="004E04F1" w:rsidSect="003329A0">
      <w:headerReference w:type="default" r:id="rId20"/>
      <w:footerReference w:type="default" r:id="rId21"/>
      <w:pgSz w:w="11906" w:h="16838" w:code="9"/>
      <w:pgMar w:top="851" w:right="851" w:bottom="851" w:left="1247" w:header="851" w:footer="851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1425" w:rsidRDefault="00D31425" w:rsidP="00263189">
      <w:r>
        <w:separator/>
      </w:r>
    </w:p>
  </w:endnote>
  <w:endnote w:type="continuationSeparator" w:id="1">
    <w:p w:rsidR="00D31425" w:rsidRDefault="00D31425" w:rsidP="002631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JQY">
    <w:panose1 w:val="02010600030101010101"/>
    <w:charset w:val="86"/>
    <w:family w:val="auto"/>
    <w:pitch w:val="variable"/>
    <w:sig w:usb0="00000003" w:usb1="080E0000" w:usb2="00000010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EFF" w:rsidRDefault="00C13EFF">
    <w:pPr>
      <w:pStyle w:val="a4"/>
      <w:jc w:val="center"/>
    </w:pPr>
  </w:p>
  <w:p w:rsidR="00C13EFF" w:rsidRDefault="00C13EF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67756361"/>
      <w:docPartObj>
        <w:docPartGallery w:val="Page Numbers (Bottom of Page)"/>
        <w:docPartUnique/>
      </w:docPartObj>
    </w:sdtPr>
    <w:sdtContent>
      <w:p w:rsidR="00C13EFF" w:rsidRDefault="00C13EFF">
        <w:pPr>
          <w:pStyle w:val="a4"/>
          <w:jc w:val="center"/>
        </w:pPr>
        <w:fldSimple w:instr="PAGE   \* MERGEFORMAT">
          <w:r w:rsidR="00D5244B" w:rsidRPr="00D5244B">
            <w:rPr>
              <w:noProof/>
              <w:lang w:val="zh-CN"/>
            </w:rPr>
            <w:t>11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1425" w:rsidRDefault="00D31425" w:rsidP="00263189">
      <w:r>
        <w:separator/>
      </w:r>
    </w:p>
  </w:footnote>
  <w:footnote w:type="continuationSeparator" w:id="1">
    <w:p w:rsidR="00D31425" w:rsidRDefault="00D31425" w:rsidP="002631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EFF" w:rsidRDefault="00C13EFF" w:rsidP="00AF2721">
    <w:pPr>
      <w:pStyle w:val="a3"/>
      <w:pBdr>
        <w:bottom w:val="none" w:sz="0" w:space="0" w:color="auto"/>
      </w:pBdr>
      <w:ind w:firstLineChars="250" w:firstLine="450"/>
      <w:jc w:val="lef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EFF" w:rsidRPr="00F81646" w:rsidRDefault="00C13EFF" w:rsidP="00F81646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C3F57"/>
    <w:multiLevelType w:val="hybridMultilevel"/>
    <w:tmpl w:val="49FEE32C"/>
    <w:lvl w:ilvl="0" w:tplc="779AF554">
      <w:start w:val="1"/>
      <w:numFmt w:val="japaneseCounting"/>
      <w:lvlText w:val="第%1章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0DB335A7"/>
    <w:multiLevelType w:val="hybridMultilevel"/>
    <w:tmpl w:val="F4ACFF7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82541F8"/>
    <w:multiLevelType w:val="hybridMultilevel"/>
    <w:tmpl w:val="27C4D198"/>
    <w:lvl w:ilvl="0" w:tplc="1312D6E2">
      <w:start w:val="1"/>
      <w:numFmt w:val="decimal"/>
      <w:lvlText w:val="第%1章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DD10365"/>
    <w:multiLevelType w:val="hybridMultilevel"/>
    <w:tmpl w:val="55E45D92"/>
    <w:lvl w:ilvl="0" w:tplc="805CB1D8">
      <w:start w:val="1"/>
      <w:numFmt w:val="decimal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64F4C43"/>
    <w:multiLevelType w:val="hybridMultilevel"/>
    <w:tmpl w:val="C53C478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69E2885"/>
    <w:multiLevelType w:val="hybridMultilevel"/>
    <w:tmpl w:val="8DE06D02"/>
    <w:lvl w:ilvl="0" w:tplc="71287FF0">
      <w:start w:val="1"/>
      <w:numFmt w:val="decimal"/>
      <w:lvlText w:val="第%1章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bordersDoNotSurroundHeader/>
  <w:bordersDoNotSurroundFooter/>
  <w:hideSpellingError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3189"/>
    <w:rsid w:val="000021DC"/>
    <w:rsid w:val="00004CF6"/>
    <w:rsid w:val="0001162D"/>
    <w:rsid w:val="0003637D"/>
    <w:rsid w:val="00044B6B"/>
    <w:rsid w:val="00045820"/>
    <w:rsid w:val="00056DA2"/>
    <w:rsid w:val="00057BCE"/>
    <w:rsid w:val="000618BE"/>
    <w:rsid w:val="00062278"/>
    <w:rsid w:val="00094473"/>
    <w:rsid w:val="000B07CE"/>
    <w:rsid w:val="000B14B4"/>
    <w:rsid w:val="000B1BDF"/>
    <w:rsid w:val="000B217D"/>
    <w:rsid w:val="000C191B"/>
    <w:rsid w:val="000C5D4B"/>
    <w:rsid w:val="000D607C"/>
    <w:rsid w:val="000E3776"/>
    <w:rsid w:val="000F339A"/>
    <w:rsid w:val="000F4414"/>
    <w:rsid w:val="00111467"/>
    <w:rsid w:val="00114DB1"/>
    <w:rsid w:val="00115B17"/>
    <w:rsid w:val="00116324"/>
    <w:rsid w:val="00152561"/>
    <w:rsid w:val="00152F83"/>
    <w:rsid w:val="001616D3"/>
    <w:rsid w:val="00181EE7"/>
    <w:rsid w:val="00181F59"/>
    <w:rsid w:val="00192A09"/>
    <w:rsid w:val="0019469A"/>
    <w:rsid w:val="001947B6"/>
    <w:rsid w:val="00195D83"/>
    <w:rsid w:val="001A6F03"/>
    <w:rsid w:val="001B0000"/>
    <w:rsid w:val="001B5869"/>
    <w:rsid w:val="001C2F17"/>
    <w:rsid w:val="001D5624"/>
    <w:rsid w:val="001D5681"/>
    <w:rsid w:val="001E15F6"/>
    <w:rsid w:val="001F028F"/>
    <w:rsid w:val="00204700"/>
    <w:rsid w:val="00206039"/>
    <w:rsid w:val="00216CB0"/>
    <w:rsid w:val="00217A59"/>
    <w:rsid w:val="00217D7E"/>
    <w:rsid w:val="00221D6C"/>
    <w:rsid w:val="002247DD"/>
    <w:rsid w:val="00236626"/>
    <w:rsid w:val="00237E59"/>
    <w:rsid w:val="00240081"/>
    <w:rsid w:val="0024393E"/>
    <w:rsid w:val="00250238"/>
    <w:rsid w:val="0025382A"/>
    <w:rsid w:val="0025599B"/>
    <w:rsid w:val="0026104A"/>
    <w:rsid w:val="00263189"/>
    <w:rsid w:val="00263DC7"/>
    <w:rsid w:val="00266F4D"/>
    <w:rsid w:val="00275115"/>
    <w:rsid w:val="00275443"/>
    <w:rsid w:val="002756DB"/>
    <w:rsid w:val="00286E8A"/>
    <w:rsid w:val="00287060"/>
    <w:rsid w:val="00291BEA"/>
    <w:rsid w:val="00291C40"/>
    <w:rsid w:val="002935DF"/>
    <w:rsid w:val="00296E19"/>
    <w:rsid w:val="002A1A6D"/>
    <w:rsid w:val="002A2CD4"/>
    <w:rsid w:val="002B40B6"/>
    <w:rsid w:val="002B703A"/>
    <w:rsid w:val="002C2089"/>
    <w:rsid w:val="002D7ADA"/>
    <w:rsid w:val="002E1B62"/>
    <w:rsid w:val="002F1239"/>
    <w:rsid w:val="002F71F4"/>
    <w:rsid w:val="00302265"/>
    <w:rsid w:val="0030308C"/>
    <w:rsid w:val="00310EFE"/>
    <w:rsid w:val="00313FCB"/>
    <w:rsid w:val="00320781"/>
    <w:rsid w:val="00321F51"/>
    <w:rsid w:val="0033058B"/>
    <w:rsid w:val="00330972"/>
    <w:rsid w:val="003329A0"/>
    <w:rsid w:val="0034281F"/>
    <w:rsid w:val="00355AE4"/>
    <w:rsid w:val="00360B09"/>
    <w:rsid w:val="003670BB"/>
    <w:rsid w:val="00392089"/>
    <w:rsid w:val="003A71B4"/>
    <w:rsid w:val="003B0496"/>
    <w:rsid w:val="003B1C25"/>
    <w:rsid w:val="003C5E49"/>
    <w:rsid w:val="003D18C7"/>
    <w:rsid w:val="003D1AFF"/>
    <w:rsid w:val="003D301A"/>
    <w:rsid w:val="003E1C0B"/>
    <w:rsid w:val="003E43AF"/>
    <w:rsid w:val="003E76E7"/>
    <w:rsid w:val="00404259"/>
    <w:rsid w:val="00406062"/>
    <w:rsid w:val="00406458"/>
    <w:rsid w:val="00412F41"/>
    <w:rsid w:val="0041582D"/>
    <w:rsid w:val="00415833"/>
    <w:rsid w:val="00422EC0"/>
    <w:rsid w:val="00427834"/>
    <w:rsid w:val="004521E2"/>
    <w:rsid w:val="004524DC"/>
    <w:rsid w:val="00454D58"/>
    <w:rsid w:val="004559CF"/>
    <w:rsid w:val="00455A2A"/>
    <w:rsid w:val="00462EF4"/>
    <w:rsid w:val="00477705"/>
    <w:rsid w:val="0048381C"/>
    <w:rsid w:val="00494861"/>
    <w:rsid w:val="00494D01"/>
    <w:rsid w:val="004A538C"/>
    <w:rsid w:val="004A59F4"/>
    <w:rsid w:val="004B2B84"/>
    <w:rsid w:val="004B5635"/>
    <w:rsid w:val="004B6684"/>
    <w:rsid w:val="004D44A8"/>
    <w:rsid w:val="004D7CC8"/>
    <w:rsid w:val="004E147E"/>
    <w:rsid w:val="004E603D"/>
    <w:rsid w:val="004E771F"/>
    <w:rsid w:val="004F0B32"/>
    <w:rsid w:val="004F44EB"/>
    <w:rsid w:val="004F706E"/>
    <w:rsid w:val="00500C00"/>
    <w:rsid w:val="00502218"/>
    <w:rsid w:val="00504BD7"/>
    <w:rsid w:val="00522A53"/>
    <w:rsid w:val="00524066"/>
    <w:rsid w:val="0053439B"/>
    <w:rsid w:val="00534B18"/>
    <w:rsid w:val="00545EB4"/>
    <w:rsid w:val="0055188F"/>
    <w:rsid w:val="005569AC"/>
    <w:rsid w:val="005625B3"/>
    <w:rsid w:val="00574A50"/>
    <w:rsid w:val="00580714"/>
    <w:rsid w:val="00585CF3"/>
    <w:rsid w:val="00585ED5"/>
    <w:rsid w:val="00592188"/>
    <w:rsid w:val="005975EC"/>
    <w:rsid w:val="005A663F"/>
    <w:rsid w:val="005B019E"/>
    <w:rsid w:val="005C7E38"/>
    <w:rsid w:val="005D0CE8"/>
    <w:rsid w:val="005D4B1C"/>
    <w:rsid w:val="005E31DB"/>
    <w:rsid w:val="00610732"/>
    <w:rsid w:val="00617C6D"/>
    <w:rsid w:val="00620352"/>
    <w:rsid w:val="006312C2"/>
    <w:rsid w:val="00634AA5"/>
    <w:rsid w:val="00644B0C"/>
    <w:rsid w:val="00660B26"/>
    <w:rsid w:val="00661871"/>
    <w:rsid w:val="00662E3F"/>
    <w:rsid w:val="006704D1"/>
    <w:rsid w:val="00680D0F"/>
    <w:rsid w:val="0068754F"/>
    <w:rsid w:val="00692280"/>
    <w:rsid w:val="006B0D5A"/>
    <w:rsid w:val="006B4647"/>
    <w:rsid w:val="006C32C8"/>
    <w:rsid w:val="006C61AF"/>
    <w:rsid w:val="006E2460"/>
    <w:rsid w:val="006E7C96"/>
    <w:rsid w:val="006F152B"/>
    <w:rsid w:val="006F4F67"/>
    <w:rsid w:val="00701240"/>
    <w:rsid w:val="00737548"/>
    <w:rsid w:val="00747958"/>
    <w:rsid w:val="00750BB8"/>
    <w:rsid w:val="00753375"/>
    <w:rsid w:val="00754A5B"/>
    <w:rsid w:val="007668BC"/>
    <w:rsid w:val="00767499"/>
    <w:rsid w:val="00793BC1"/>
    <w:rsid w:val="0079647F"/>
    <w:rsid w:val="00796BEE"/>
    <w:rsid w:val="007B0C55"/>
    <w:rsid w:val="007B0DC2"/>
    <w:rsid w:val="007B7F24"/>
    <w:rsid w:val="007C0D81"/>
    <w:rsid w:val="007C3AB9"/>
    <w:rsid w:val="007C4E4F"/>
    <w:rsid w:val="007C79CF"/>
    <w:rsid w:val="007E29D7"/>
    <w:rsid w:val="007E5EDD"/>
    <w:rsid w:val="007E66D3"/>
    <w:rsid w:val="007F1238"/>
    <w:rsid w:val="007F2EDB"/>
    <w:rsid w:val="008018B1"/>
    <w:rsid w:val="00813E13"/>
    <w:rsid w:val="00815366"/>
    <w:rsid w:val="008164F8"/>
    <w:rsid w:val="00824CDA"/>
    <w:rsid w:val="008406DF"/>
    <w:rsid w:val="00862FD3"/>
    <w:rsid w:val="008759CC"/>
    <w:rsid w:val="00875DB9"/>
    <w:rsid w:val="0087629C"/>
    <w:rsid w:val="008770B9"/>
    <w:rsid w:val="00877BDB"/>
    <w:rsid w:val="008918BB"/>
    <w:rsid w:val="00892D80"/>
    <w:rsid w:val="00893829"/>
    <w:rsid w:val="008A1EC1"/>
    <w:rsid w:val="008A39AE"/>
    <w:rsid w:val="008A4B80"/>
    <w:rsid w:val="008A4D0E"/>
    <w:rsid w:val="008A6379"/>
    <w:rsid w:val="008A67E6"/>
    <w:rsid w:val="008A7B59"/>
    <w:rsid w:val="008B07C8"/>
    <w:rsid w:val="008B137D"/>
    <w:rsid w:val="008B4A8E"/>
    <w:rsid w:val="008D3032"/>
    <w:rsid w:val="009009DA"/>
    <w:rsid w:val="00902174"/>
    <w:rsid w:val="009179D0"/>
    <w:rsid w:val="0092289D"/>
    <w:rsid w:val="009228E1"/>
    <w:rsid w:val="00926CE1"/>
    <w:rsid w:val="0093097C"/>
    <w:rsid w:val="00936E29"/>
    <w:rsid w:val="00944339"/>
    <w:rsid w:val="009508F9"/>
    <w:rsid w:val="00956108"/>
    <w:rsid w:val="00965505"/>
    <w:rsid w:val="0097006A"/>
    <w:rsid w:val="0097526C"/>
    <w:rsid w:val="00981BD3"/>
    <w:rsid w:val="00986298"/>
    <w:rsid w:val="00987BA8"/>
    <w:rsid w:val="0099481A"/>
    <w:rsid w:val="009959E5"/>
    <w:rsid w:val="00997B62"/>
    <w:rsid w:val="009A0732"/>
    <w:rsid w:val="009A2209"/>
    <w:rsid w:val="009B1370"/>
    <w:rsid w:val="009B34C0"/>
    <w:rsid w:val="009C60DC"/>
    <w:rsid w:val="009D65B3"/>
    <w:rsid w:val="009D7594"/>
    <w:rsid w:val="009E1828"/>
    <w:rsid w:val="009F679A"/>
    <w:rsid w:val="009F6C03"/>
    <w:rsid w:val="009F6C95"/>
    <w:rsid w:val="00A0003A"/>
    <w:rsid w:val="00A00582"/>
    <w:rsid w:val="00A114A6"/>
    <w:rsid w:val="00A14A03"/>
    <w:rsid w:val="00A14D45"/>
    <w:rsid w:val="00A16E72"/>
    <w:rsid w:val="00A365E6"/>
    <w:rsid w:val="00A43D51"/>
    <w:rsid w:val="00A556BA"/>
    <w:rsid w:val="00A616FE"/>
    <w:rsid w:val="00A633EB"/>
    <w:rsid w:val="00A65ECA"/>
    <w:rsid w:val="00A74C5A"/>
    <w:rsid w:val="00A7729C"/>
    <w:rsid w:val="00A82F76"/>
    <w:rsid w:val="00A86BD7"/>
    <w:rsid w:val="00A8788C"/>
    <w:rsid w:val="00A92B72"/>
    <w:rsid w:val="00AA06AC"/>
    <w:rsid w:val="00AA088B"/>
    <w:rsid w:val="00AB5462"/>
    <w:rsid w:val="00AB5C5C"/>
    <w:rsid w:val="00AC51FF"/>
    <w:rsid w:val="00AD74C4"/>
    <w:rsid w:val="00AE6D85"/>
    <w:rsid w:val="00AF2721"/>
    <w:rsid w:val="00AF728D"/>
    <w:rsid w:val="00AF7609"/>
    <w:rsid w:val="00B12E18"/>
    <w:rsid w:val="00B1346A"/>
    <w:rsid w:val="00B15ED6"/>
    <w:rsid w:val="00B170E1"/>
    <w:rsid w:val="00B20BF9"/>
    <w:rsid w:val="00B26023"/>
    <w:rsid w:val="00B33311"/>
    <w:rsid w:val="00B368C8"/>
    <w:rsid w:val="00B43B3D"/>
    <w:rsid w:val="00B44676"/>
    <w:rsid w:val="00B51B2D"/>
    <w:rsid w:val="00B5767D"/>
    <w:rsid w:val="00B62F31"/>
    <w:rsid w:val="00B70099"/>
    <w:rsid w:val="00B73D32"/>
    <w:rsid w:val="00B76E56"/>
    <w:rsid w:val="00B87989"/>
    <w:rsid w:val="00B924D7"/>
    <w:rsid w:val="00B9483E"/>
    <w:rsid w:val="00B97375"/>
    <w:rsid w:val="00BA4093"/>
    <w:rsid w:val="00BA55CD"/>
    <w:rsid w:val="00BB06E0"/>
    <w:rsid w:val="00BB3B1E"/>
    <w:rsid w:val="00BB7CF4"/>
    <w:rsid w:val="00BC37DD"/>
    <w:rsid w:val="00BC71EB"/>
    <w:rsid w:val="00BD0A88"/>
    <w:rsid w:val="00BD49AD"/>
    <w:rsid w:val="00BD62E7"/>
    <w:rsid w:val="00BD6F31"/>
    <w:rsid w:val="00BE2BDD"/>
    <w:rsid w:val="00BE34F8"/>
    <w:rsid w:val="00C0152F"/>
    <w:rsid w:val="00C02294"/>
    <w:rsid w:val="00C12CC5"/>
    <w:rsid w:val="00C1396E"/>
    <w:rsid w:val="00C13EFF"/>
    <w:rsid w:val="00C248FC"/>
    <w:rsid w:val="00C449CA"/>
    <w:rsid w:val="00C450E2"/>
    <w:rsid w:val="00C46DB6"/>
    <w:rsid w:val="00C47AA5"/>
    <w:rsid w:val="00C70DB9"/>
    <w:rsid w:val="00C733BF"/>
    <w:rsid w:val="00C80A64"/>
    <w:rsid w:val="00C85FBE"/>
    <w:rsid w:val="00C8606D"/>
    <w:rsid w:val="00C901B3"/>
    <w:rsid w:val="00C9762A"/>
    <w:rsid w:val="00CA2648"/>
    <w:rsid w:val="00CA6FA5"/>
    <w:rsid w:val="00CB4FAB"/>
    <w:rsid w:val="00CB650D"/>
    <w:rsid w:val="00CB6BD7"/>
    <w:rsid w:val="00CC1E47"/>
    <w:rsid w:val="00CC5231"/>
    <w:rsid w:val="00CD29B4"/>
    <w:rsid w:val="00CD4054"/>
    <w:rsid w:val="00CE02CB"/>
    <w:rsid w:val="00CE2C88"/>
    <w:rsid w:val="00D00823"/>
    <w:rsid w:val="00D017C0"/>
    <w:rsid w:val="00D06B8E"/>
    <w:rsid w:val="00D214DE"/>
    <w:rsid w:val="00D21D04"/>
    <w:rsid w:val="00D31425"/>
    <w:rsid w:val="00D35395"/>
    <w:rsid w:val="00D37318"/>
    <w:rsid w:val="00D51B74"/>
    <w:rsid w:val="00D5244B"/>
    <w:rsid w:val="00D71114"/>
    <w:rsid w:val="00D92B17"/>
    <w:rsid w:val="00D93BAC"/>
    <w:rsid w:val="00D9498D"/>
    <w:rsid w:val="00DB458B"/>
    <w:rsid w:val="00DB540A"/>
    <w:rsid w:val="00DC0471"/>
    <w:rsid w:val="00DC536A"/>
    <w:rsid w:val="00DC7B89"/>
    <w:rsid w:val="00DD2BB4"/>
    <w:rsid w:val="00DD6B22"/>
    <w:rsid w:val="00DE2E62"/>
    <w:rsid w:val="00DE5330"/>
    <w:rsid w:val="00DF0215"/>
    <w:rsid w:val="00DF2379"/>
    <w:rsid w:val="00DF2C46"/>
    <w:rsid w:val="00DF46B7"/>
    <w:rsid w:val="00E04360"/>
    <w:rsid w:val="00E10A47"/>
    <w:rsid w:val="00E1685C"/>
    <w:rsid w:val="00E17999"/>
    <w:rsid w:val="00E26CF7"/>
    <w:rsid w:val="00E26DFC"/>
    <w:rsid w:val="00E343C4"/>
    <w:rsid w:val="00E34EFE"/>
    <w:rsid w:val="00E35551"/>
    <w:rsid w:val="00E4583B"/>
    <w:rsid w:val="00E5313C"/>
    <w:rsid w:val="00E61506"/>
    <w:rsid w:val="00E61585"/>
    <w:rsid w:val="00E71403"/>
    <w:rsid w:val="00E73AEF"/>
    <w:rsid w:val="00E8158A"/>
    <w:rsid w:val="00E81F69"/>
    <w:rsid w:val="00E836EF"/>
    <w:rsid w:val="00E858F9"/>
    <w:rsid w:val="00EA5E7D"/>
    <w:rsid w:val="00EB1C40"/>
    <w:rsid w:val="00EC6AFB"/>
    <w:rsid w:val="00ED13DB"/>
    <w:rsid w:val="00ED454D"/>
    <w:rsid w:val="00EE3A53"/>
    <w:rsid w:val="00EE679C"/>
    <w:rsid w:val="00EE6C13"/>
    <w:rsid w:val="00F01B9E"/>
    <w:rsid w:val="00F04F95"/>
    <w:rsid w:val="00F06BCB"/>
    <w:rsid w:val="00F075C3"/>
    <w:rsid w:val="00F25230"/>
    <w:rsid w:val="00F257C8"/>
    <w:rsid w:val="00F41AC1"/>
    <w:rsid w:val="00F42917"/>
    <w:rsid w:val="00F6168C"/>
    <w:rsid w:val="00F657B7"/>
    <w:rsid w:val="00F712F7"/>
    <w:rsid w:val="00F7378A"/>
    <w:rsid w:val="00F74208"/>
    <w:rsid w:val="00F74DFD"/>
    <w:rsid w:val="00F751AE"/>
    <w:rsid w:val="00F762CB"/>
    <w:rsid w:val="00F81646"/>
    <w:rsid w:val="00F94CCF"/>
    <w:rsid w:val="00F95CAA"/>
    <w:rsid w:val="00FA30A7"/>
    <w:rsid w:val="00FA3A2C"/>
    <w:rsid w:val="00FA3B32"/>
    <w:rsid w:val="00FA6CE3"/>
    <w:rsid w:val="00FA707C"/>
    <w:rsid w:val="00FC6AE2"/>
    <w:rsid w:val="00FD71B5"/>
    <w:rsid w:val="00FE6135"/>
    <w:rsid w:val="00FE7D36"/>
    <w:rsid w:val="00FF3FF7"/>
    <w:rsid w:val="00FF4927"/>
    <w:rsid w:val="00FF6D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40A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FA3A2C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FA3A2C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FA3A2C"/>
    <w:pPr>
      <w:keepNext/>
      <w:keepLines/>
      <w:spacing w:before="260" w:after="260" w:line="416" w:lineRule="auto"/>
      <w:outlineLvl w:val="2"/>
    </w:pPr>
    <w:rPr>
      <w:rFonts w:ascii="Times New Roman" w:hAnsi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A3A2C"/>
    <w:rPr>
      <w:rFonts w:ascii="Times New Roman" w:hAnsi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FA3A2C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rsid w:val="00FA3A2C"/>
    <w:rPr>
      <w:rFonts w:ascii="Times New Roman" w:hAnsi="Times New Roman"/>
      <w:b/>
      <w:bCs/>
      <w:kern w:val="2"/>
      <w:sz w:val="32"/>
      <w:szCs w:val="32"/>
    </w:rPr>
  </w:style>
  <w:style w:type="paragraph" w:styleId="a3">
    <w:name w:val="header"/>
    <w:basedOn w:val="a"/>
    <w:link w:val="Char"/>
    <w:unhideWhenUsed/>
    <w:rsid w:val="002631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631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631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6318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6318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63189"/>
    <w:rPr>
      <w:sz w:val="18"/>
      <w:szCs w:val="18"/>
    </w:rPr>
  </w:style>
  <w:style w:type="paragraph" w:customStyle="1" w:styleId="A6">
    <w:name w:val="A一级大纲"/>
    <w:basedOn w:val="a"/>
    <w:link w:val="AChar"/>
    <w:qFormat/>
    <w:rsid w:val="007B7F24"/>
    <w:pPr>
      <w:spacing w:beforeLines="50" w:afterLines="50" w:line="360" w:lineRule="auto"/>
      <w:jc w:val="center"/>
      <w:outlineLvl w:val="0"/>
    </w:pPr>
    <w:rPr>
      <w:rFonts w:ascii="Times New Roman" w:eastAsia="黑体" w:hAnsi="Times New Roman"/>
      <w:sz w:val="32"/>
    </w:rPr>
  </w:style>
  <w:style w:type="paragraph" w:customStyle="1" w:styleId="A7">
    <w:name w:val="A二级大纲"/>
    <w:basedOn w:val="A6"/>
    <w:qFormat/>
    <w:rsid w:val="007B7F24"/>
    <w:pPr>
      <w:jc w:val="left"/>
      <w:outlineLvl w:val="1"/>
    </w:pPr>
    <w:rPr>
      <w:sz w:val="24"/>
    </w:rPr>
  </w:style>
  <w:style w:type="paragraph" w:customStyle="1" w:styleId="A8">
    <w:name w:val="A三级大纲"/>
    <w:basedOn w:val="A7"/>
    <w:link w:val="AChar0"/>
    <w:qFormat/>
    <w:rsid w:val="00263189"/>
    <w:pPr>
      <w:outlineLvl w:val="2"/>
    </w:pPr>
  </w:style>
  <w:style w:type="paragraph" w:customStyle="1" w:styleId="A9">
    <w:name w:val="A正文"/>
    <w:basedOn w:val="A8"/>
    <w:link w:val="AChar1"/>
    <w:qFormat/>
    <w:rsid w:val="00263189"/>
    <w:pPr>
      <w:ind w:firstLineChars="200" w:firstLine="200"/>
      <w:outlineLvl w:val="9"/>
    </w:pPr>
    <w:rPr>
      <w:rFonts w:eastAsia="宋体"/>
    </w:rPr>
  </w:style>
  <w:style w:type="table" w:customStyle="1" w:styleId="Aa">
    <w:name w:val="A表格"/>
    <w:basedOn w:val="a1"/>
    <w:uiPriority w:val="99"/>
    <w:rsid w:val="00263189"/>
    <w:rPr>
      <w:rFonts w:ascii="Times New Roman" w:hAnsi="Times New Roman"/>
      <w:spacing w:val="320"/>
    </w:rPr>
    <w:tblPr>
      <w:jc w:val="center"/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</w:style>
  <w:style w:type="paragraph" w:customStyle="1" w:styleId="Ab">
    <w:name w:val="A图表标题"/>
    <w:basedOn w:val="A9"/>
    <w:link w:val="AChar2"/>
    <w:qFormat/>
    <w:rsid w:val="00965505"/>
    <w:pPr>
      <w:spacing w:beforeLines="0" w:afterLines="0" w:line="240" w:lineRule="auto"/>
      <w:ind w:firstLineChars="0" w:firstLine="0"/>
      <w:jc w:val="center"/>
    </w:pPr>
    <w:rPr>
      <w:sz w:val="21"/>
    </w:rPr>
  </w:style>
  <w:style w:type="table" w:styleId="ac">
    <w:name w:val="Table Grid"/>
    <w:basedOn w:val="a1"/>
    <w:uiPriority w:val="59"/>
    <w:rsid w:val="00FE61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0">
    <w:name w:val="A图表标题1"/>
    <w:basedOn w:val="A9"/>
    <w:qFormat/>
    <w:rsid w:val="00CD29B4"/>
    <w:pPr>
      <w:spacing w:beforeLines="0" w:afterLines="0" w:line="240" w:lineRule="auto"/>
      <w:ind w:firstLineChars="0" w:firstLine="0"/>
      <w:jc w:val="center"/>
    </w:pPr>
    <w:rPr>
      <w:sz w:val="21"/>
    </w:rPr>
  </w:style>
  <w:style w:type="paragraph" w:customStyle="1" w:styleId="Ad">
    <w:name w:val="A四级大纲"/>
    <w:basedOn w:val="A8"/>
    <w:qFormat/>
    <w:rsid w:val="00AB5462"/>
    <w:pPr>
      <w:outlineLvl w:val="3"/>
    </w:pPr>
    <w:rPr>
      <w:rFonts w:eastAsia="Times New Roman"/>
    </w:rPr>
  </w:style>
  <w:style w:type="paragraph" w:styleId="10">
    <w:name w:val="toc 1"/>
    <w:basedOn w:val="a"/>
    <w:next w:val="a"/>
    <w:autoRedefine/>
    <w:uiPriority w:val="39"/>
    <w:unhideWhenUsed/>
    <w:rsid w:val="007C3AB9"/>
    <w:pPr>
      <w:tabs>
        <w:tab w:val="right" w:leader="dot" w:pos="8296"/>
      </w:tabs>
      <w:spacing w:line="480" w:lineRule="auto"/>
    </w:pPr>
  </w:style>
  <w:style w:type="paragraph" w:styleId="20">
    <w:name w:val="toc 2"/>
    <w:basedOn w:val="a"/>
    <w:next w:val="a"/>
    <w:autoRedefine/>
    <w:uiPriority w:val="39"/>
    <w:unhideWhenUsed/>
    <w:rsid w:val="00454D58"/>
    <w:pPr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rsid w:val="00454D58"/>
    <w:pPr>
      <w:ind w:leftChars="400" w:left="840"/>
    </w:pPr>
  </w:style>
  <w:style w:type="character" w:styleId="ae">
    <w:name w:val="Hyperlink"/>
    <w:basedOn w:val="a0"/>
    <w:uiPriority w:val="99"/>
    <w:unhideWhenUsed/>
    <w:rsid w:val="00454D58"/>
    <w:rPr>
      <w:color w:val="0000FF"/>
      <w:u w:val="single"/>
    </w:rPr>
  </w:style>
  <w:style w:type="character" w:styleId="af">
    <w:name w:val="FollowedHyperlink"/>
    <w:rsid w:val="00FA3A2C"/>
    <w:rPr>
      <w:color w:val="800080"/>
      <w:u w:val="single"/>
    </w:rPr>
  </w:style>
  <w:style w:type="character" w:styleId="af0">
    <w:name w:val="page number"/>
    <w:basedOn w:val="a0"/>
    <w:rsid w:val="00FA3A2C"/>
  </w:style>
  <w:style w:type="character" w:customStyle="1" w:styleId="2Char0">
    <w:name w:val="正文文本缩进 2 Char"/>
    <w:link w:val="21"/>
    <w:rsid w:val="00FA3A2C"/>
    <w:rPr>
      <w:kern w:val="13"/>
      <w:sz w:val="28"/>
      <w:szCs w:val="24"/>
    </w:rPr>
  </w:style>
  <w:style w:type="paragraph" w:styleId="21">
    <w:name w:val="Body Text Indent 2"/>
    <w:basedOn w:val="a"/>
    <w:link w:val="2Char0"/>
    <w:rsid w:val="00FA3A2C"/>
    <w:pPr>
      <w:ind w:leftChars="400" w:left="960" w:firstLineChars="200" w:firstLine="560"/>
      <w:jc w:val="left"/>
    </w:pPr>
    <w:rPr>
      <w:kern w:val="13"/>
      <w:sz w:val="28"/>
      <w:szCs w:val="24"/>
    </w:rPr>
  </w:style>
  <w:style w:type="character" w:customStyle="1" w:styleId="Char2">
    <w:name w:val="文档结构图 Char"/>
    <w:link w:val="af1"/>
    <w:rsid w:val="00FA3A2C"/>
    <w:rPr>
      <w:kern w:val="2"/>
      <w:sz w:val="21"/>
      <w:szCs w:val="24"/>
      <w:shd w:val="clear" w:color="auto" w:fill="000080"/>
    </w:rPr>
  </w:style>
  <w:style w:type="paragraph" w:styleId="af1">
    <w:name w:val="Document Map"/>
    <w:basedOn w:val="a"/>
    <w:link w:val="Char2"/>
    <w:rsid w:val="00FA3A2C"/>
    <w:pPr>
      <w:shd w:val="clear" w:color="auto" w:fill="000080"/>
    </w:pPr>
    <w:rPr>
      <w:szCs w:val="24"/>
      <w:shd w:val="clear" w:color="auto" w:fill="000080"/>
    </w:rPr>
  </w:style>
  <w:style w:type="paragraph" w:customStyle="1" w:styleId="ParaChar">
    <w:name w:val="默认段落字体 Para Char"/>
    <w:basedOn w:val="a"/>
    <w:rsid w:val="00FA3A2C"/>
    <w:rPr>
      <w:rFonts w:ascii="Arial" w:eastAsia="仿宋_GB2312" w:hAnsi="Arial"/>
      <w:sz w:val="30"/>
      <w:szCs w:val="24"/>
    </w:rPr>
  </w:style>
  <w:style w:type="paragraph" w:styleId="af2">
    <w:name w:val="Body Text Indent"/>
    <w:basedOn w:val="a"/>
    <w:link w:val="Char3"/>
    <w:rsid w:val="00FA3A2C"/>
    <w:pPr>
      <w:spacing w:after="120"/>
      <w:ind w:leftChars="200" w:left="420"/>
    </w:pPr>
    <w:rPr>
      <w:rFonts w:ascii="Times New Roman" w:hAnsi="Times New Roman"/>
      <w:szCs w:val="24"/>
    </w:rPr>
  </w:style>
  <w:style w:type="character" w:customStyle="1" w:styleId="Char3">
    <w:name w:val="正文文本缩进 Char"/>
    <w:basedOn w:val="a0"/>
    <w:link w:val="af2"/>
    <w:rsid w:val="00FA3A2C"/>
    <w:rPr>
      <w:rFonts w:ascii="Times New Roman" w:hAnsi="Times New Roman"/>
      <w:kern w:val="2"/>
      <w:sz w:val="21"/>
      <w:szCs w:val="24"/>
    </w:rPr>
  </w:style>
  <w:style w:type="paragraph" w:styleId="af3">
    <w:name w:val="Body Text"/>
    <w:basedOn w:val="a"/>
    <w:link w:val="Char4"/>
    <w:rsid w:val="00FA3A2C"/>
    <w:pPr>
      <w:spacing w:after="120"/>
    </w:pPr>
    <w:rPr>
      <w:rFonts w:ascii="Times New Roman" w:hAnsi="Times New Roman"/>
      <w:szCs w:val="24"/>
    </w:rPr>
  </w:style>
  <w:style w:type="character" w:customStyle="1" w:styleId="Char4">
    <w:name w:val="正文文本 Char"/>
    <w:basedOn w:val="a0"/>
    <w:link w:val="af3"/>
    <w:rsid w:val="00FA3A2C"/>
    <w:rPr>
      <w:rFonts w:ascii="Times New Roman" w:hAnsi="Times New Roman"/>
      <w:kern w:val="2"/>
      <w:sz w:val="21"/>
      <w:szCs w:val="24"/>
    </w:rPr>
  </w:style>
  <w:style w:type="character" w:customStyle="1" w:styleId="Char10">
    <w:name w:val="文档结构图 Char1"/>
    <w:basedOn w:val="a0"/>
    <w:uiPriority w:val="99"/>
    <w:semiHidden/>
    <w:rsid w:val="00FA3A2C"/>
    <w:rPr>
      <w:rFonts w:ascii="宋体"/>
      <w:kern w:val="2"/>
      <w:sz w:val="18"/>
      <w:szCs w:val="18"/>
    </w:rPr>
  </w:style>
  <w:style w:type="paragraph" w:styleId="af4">
    <w:name w:val="caption"/>
    <w:basedOn w:val="a"/>
    <w:next w:val="a"/>
    <w:qFormat/>
    <w:rsid w:val="00FA3A2C"/>
    <w:rPr>
      <w:rFonts w:ascii="Cambria" w:eastAsia="黑体" w:hAnsi="Cambria"/>
      <w:sz w:val="20"/>
      <w:szCs w:val="20"/>
    </w:rPr>
  </w:style>
  <w:style w:type="character" w:customStyle="1" w:styleId="2Char1">
    <w:name w:val="正文文本缩进 2 Char1"/>
    <w:basedOn w:val="a0"/>
    <w:uiPriority w:val="99"/>
    <w:semiHidden/>
    <w:rsid w:val="00FA3A2C"/>
    <w:rPr>
      <w:kern w:val="2"/>
      <w:sz w:val="21"/>
      <w:szCs w:val="22"/>
    </w:rPr>
  </w:style>
  <w:style w:type="paragraph" w:customStyle="1" w:styleId="11">
    <w:name w:val="样式 标题 1 + 宋体 小四"/>
    <w:basedOn w:val="1"/>
    <w:rsid w:val="00FA3A2C"/>
    <w:pPr>
      <w:tabs>
        <w:tab w:val="left" w:pos="0"/>
      </w:tabs>
      <w:spacing w:before="120" w:after="120" w:line="480" w:lineRule="exact"/>
      <w:jc w:val="center"/>
    </w:pPr>
    <w:rPr>
      <w:rFonts w:ascii="宋体" w:eastAsia="黑体" w:hAnsi="宋体"/>
      <w:b w:val="0"/>
      <w:bCs w:val="0"/>
      <w:kern w:val="0"/>
      <w:sz w:val="28"/>
    </w:rPr>
  </w:style>
  <w:style w:type="paragraph" w:customStyle="1" w:styleId="Char5">
    <w:name w:val="Char"/>
    <w:basedOn w:val="af1"/>
    <w:rsid w:val="00FA3A2C"/>
    <w:rPr>
      <w:rFonts w:ascii="Tahoma" w:hAnsi="Tahoma"/>
      <w:sz w:val="24"/>
    </w:rPr>
  </w:style>
  <w:style w:type="paragraph" w:customStyle="1" w:styleId="22">
    <w:name w:val="样式 标题 2 + 宋体 小四"/>
    <w:basedOn w:val="2"/>
    <w:rsid w:val="00FA3A2C"/>
    <w:pPr>
      <w:tabs>
        <w:tab w:val="left" w:pos="567"/>
      </w:tabs>
      <w:spacing w:before="120" w:after="120" w:line="480" w:lineRule="exact"/>
      <w:ind w:left="567" w:hanging="567"/>
    </w:pPr>
    <w:rPr>
      <w:rFonts w:ascii="宋体" w:eastAsia="宋体" w:hAnsi="宋体"/>
      <w:b w:val="0"/>
      <w:bCs w:val="0"/>
      <w:kern w:val="13"/>
      <w:sz w:val="24"/>
    </w:rPr>
  </w:style>
  <w:style w:type="paragraph" w:customStyle="1" w:styleId="p0">
    <w:name w:val="p0"/>
    <w:basedOn w:val="a"/>
    <w:rsid w:val="00FA3A2C"/>
    <w:pPr>
      <w:widowControl/>
    </w:pPr>
    <w:rPr>
      <w:rFonts w:ascii="Times New Roman" w:hAnsi="Times New Roman"/>
      <w:kern w:val="0"/>
      <w:szCs w:val="21"/>
    </w:rPr>
  </w:style>
  <w:style w:type="paragraph" w:styleId="af5">
    <w:name w:val="Normal (Web)"/>
    <w:basedOn w:val="a"/>
    <w:uiPriority w:val="99"/>
    <w:unhideWhenUsed/>
    <w:rsid w:val="00C449C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f6">
    <w:name w:val="方案正文"/>
    <w:basedOn w:val="a"/>
    <w:link w:val="Char6"/>
    <w:autoRedefine/>
    <w:rsid w:val="004F706E"/>
    <w:pPr>
      <w:tabs>
        <w:tab w:val="left" w:pos="1725"/>
        <w:tab w:val="left" w:pos="3210"/>
      </w:tabs>
      <w:snapToGrid w:val="0"/>
      <w:spacing w:line="360" w:lineRule="auto"/>
      <w:ind w:firstLineChars="200" w:firstLine="480"/>
      <w:jc w:val="left"/>
    </w:pPr>
    <w:rPr>
      <w:rFonts w:ascii="宋体" w:hAnsi="宋体"/>
      <w:sz w:val="24"/>
      <w:szCs w:val="24"/>
    </w:rPr>
  </w:style>
  <w:style w:type="character" w:customStyle="1" w:styleId="Char6">
    <w:name w:val="方案正文 Char"/>
    <w:basedOn w:val="a0"/>
    <w:link w:val="af6"/>
    <w:rsid w:val="004F706E"/>
    <w:rPr>
      <w:rFonts w:ascii="宋体" w:hAnsi="宋体"/>
      <w:kern w:val="2"/>
      <w:sz w:val="24"/>
      <w:szCs w:val="24"/>
    </w:rPr>
  </w:style>
  <w:style w:type="paragraph" w:customStyle="1" w:styleId="Af7">
    <w:name w:val="A图名"/>
    <w:basedOn w:val="Ab"/>
    <w:rsid w:val="004F706E"/>
    <w:pPr>
      <w:spacing w:afterLines="50" w:line="360" w:lineRule="auto"/>
    </w:pPr>
  </w:style>
  <w:style w:type="paragraph" w:styleId="TOC">
    <w:name w:val="TOC Heading"/>
    <w:basedOn w:val="1"/>
    <w:next w:val="a"/>
    <w:uiPriority w:val="39"/>
    <w:semiHidden/>
    <w:unhideWhenUsed/>
    <w:qFormat/>
    <w:rsid w:val="00AF2721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Default">
    <w:name w:val="Default"/>
    <w:rsid w:val="00C12CC5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Char">
    <w:name w:val="A一级大纲 Char"/>
    <w:link w:val="A6"/>
    <w:rsid w:val="009508F9"/>
    <w:rPr>
      <w:rFonts w:ascii="Times New Roman" w:eastAsia="黑体" w:hAnsi="Times New Roman"/>
      <w:kern w:val="2"/>
      <w:sz w:val="32"/>
      <w:szCs w:val="22"/>
    </w:rPr>
  </w:style>
  <w:style w:type="character" w:customStyle="1" w:styleId="AChar1">
    <w:name w:val="A正文 Char"/>
    <w:link w:val="A9"/>
    <w:rsid w:val="009508F9"/>
    <w:rPr>
      <w:rFonts w:ascii="Times New Roman" w:hAnsi="Times New Roman"/>
      <w:kern w:val="2"/>
      <w:sz w:val="24"/>
      <w:szCs w:val="22"/>
    </w:rPr>
  </w:style>
  <w:style w:type="character" w:customStyle="1" w:styleId="AChar2">
    <w:name w:val="A图表标题 Char"/>
    <w:link w:val="Ab"/>
    <w:rsid w:val="009508F9"/>
    <w:rPr>
      <w:rFonts w:ascii="Times New Roman" w:hAnsi="Times New Roman"/>
      <w:kern w:val="2"/>
      <w:sz w:val="21"/>
      <w:szCs w:val="22"/>
    </w:rPr>
  </w:style>
  <w:style w:type="character" w:customStyle="1" w:styleId="AChar0">
    <w:name w:val="A三级大纲 Char"/>
    <w:link w:val="A8"/>
    <w:rsid w:val="009508F9"/>
    <w:rPr>
      <w:rFonts w:ascii="Times New Roman" w:eastAsia="黑体" w:hAnsi="Times New Roman"/>
      <w:kern w:val="2"/>
      <w:sz w:val="24"/>
      <w:szCs w:val="22"/>
    </w:rPr>
  </w:style>
  <w:style w:type="paragraph" w:customStyle="1" w:styleId="k">
    <w:name w:val="k 表格文字"/>
    <w:basedOn w:val="a"/>
    <w:next w:val="a"/>
    <w:qFormat/>
    <w:rsid w:val="009508F9"/>
    <w:pPr>
      <w:jc w:val="center"/>
    </w:pPr>
    <w:rPr>
      <w:rFonts w:ascii="Times New Roman" w:hAnsi="Times New Roman"/>
    </w:rPr>
  </w:style>
  <w:style w:type="paragraph" w:customStyle="1" w:styleId="af8">
    <w:name w:val="a正文"/>
    <w:basedOn w:val="Ad"/>
    <w:rsid w:val="008A67E6"/>
    <w:pPr>
      <w:spacing w:before="156" w:after="156"/>
      <w:ind w:firstLineChars="200" w:firstLine="200"/>
      <w:jc w:val="both"/>
      <w:outlineLvl w:val="9"/>
    </w:pPr>
    <w:rPr>
      <w:rFonts w:eastAsia="宋体"/>
      <w:szCs w:val="20"/>
    </w:rPr>
  </w:style>
  <w:style w:type="paragraph" w:customStyle="1" w:styleId="af9">
    <w:name w:val="a二级大纲"/>
    <w:basedOn w:val="afa"/>
    <w:rsid w:val="008A67E6"/>
    <w:pPr>
      <w:outlineLvl w:val="1"/>
    </w:pPr>
    <w:rPr>
      <w:sz w:val="28"/>
    </w:rPr>
  </w:style>
  <w:style w:type="paragraph" w:customStyle="1" w:styleId="afa">
    <w:name w:val="a一级大纲"/>
    <w:basedOn w:val="a"/>
    <w:rsid w:val="008A67E6"/>
    <w:pPr>
      <w:spacing w:beforeLines="50" w:afterLines="50"/>
      <w:jc w:val="left"/>
      <w:outlineLvl w:val="0"/>
    </w:pPr>
    <w:rPr>
      <w:rFonts w:ascii="Times New Roman" w:eastAsia="黑体" w:hAnsi="Times New Roman"/>
      <w:sz w:val="32"/>
      <w:szCs w:val="20"/>
    </w:rPr>
  </w:style>
  <w:style w:type="paragraph" w:customStyle="1" w:styleId="afb">
    <w:name w:val="a表格"/>
    <w:basedOn w:val="af8"/>
    <w:rsid w:val="008A67E6"/>
    <w:pPr>
      <w:framePr w:hSpace="180" w:wrap="around" w:vAnchor="text" w:hAnchor="page" w:x="1369" w:y="241"/>
      <w:spacing w:beforeLines="0" w:afterLines="0"/>
      <w:ind w:firstLineChars="0" w:firstLine="0"/>
      <w:suppressOverlap/>
      <w:jc w:val="center"/>
    </w:pPr>
    <w:rPr>
      <w:sz w:val="21"/>
      <w:szCs w:val="24"/>
    </w:rPr>
  </w:style>
  <w:style w:type="paragraph" w:styleId="23">
    <w:name w:val="Body Text 2"/>
    <w:basedOn w:val="a"/>
    <w:link w:val="2Char2"/>
    <w:uiPriority w:val="99"/>
    <w:semiHidden/>
    <w:unhideWhenUsed/>
    <w:rsid w:val="001F028F"/>
    <w:pPr>
      <w:spacing w:after="120" w:line="480" w:lineRule="auto"/>
    </w:pPr>
  </w:style>
  <w:style w:type="character" w:customStyle="1" w:styleId="2Char2">
    <w:name w:val="正文文本 2 Char"/>
    <w:basedOn w:val="a0"/>
    <w:link w:val="23"/>
    <w:uiPriority w:val="99"/>
    <w:semiHidden/>
    <w:rsid w:val="001F028F"/>
    <w:rPr>
      <w:kern w:val="2"/>
      <w:sz w:val="21"/>
      <w:szCs w:val="22"/>
    </w:rPr>
  </w:style>
  <w:style w:type="paragraph" w:styleId="afc">
    <w:name w:val="Body Text First Indent"/>
    <w:basedOn w:val="af3"/>
    <w:link w:val="Char7"/>
    <w:rsid w:val="001F028F"/>
    <w:pPr>
      <w:ind w:firstLineChars="100" w:firstLine="420"/>
    </w:pPr>
  </w:style>
  <w:style w:type="character" w:customStyle="1" w:styleId="Char7">
    <w:name w:val="正文首行缩进 Char"/>
    <w:basedOn w:val="Char4"/>
    <w:link w:val="afc"/>
    <w:rsid w:val="001F028F"/>
    <w:rPr>
      <w:rFonts w:ascii="Times New Roman" w:hAnsi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0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873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73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42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543976">
                      <w:marLeft w:val="0"/>
                      <w:marRight w:val="0"/>
                      <w:marTop w:val="109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601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308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6233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4200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4256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79227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79124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76518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82775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16038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25614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640797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10381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07393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1556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74612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78013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56281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7652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28597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898594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60434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90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5914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625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1000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338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709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1343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226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18" Type="http://schemas.openxmlformats.org/officeDocument/2006/relationships/image" Target="media/image9.emf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emf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image" Target="media/image10.e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478AB-5CB5-442D-9B2D-33B198AD3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11</Pages>
  <Words>863</Words>
  <Characters>4924</Characters>
  <Application>Microsoft Office Word</Application>
  <DocSecurity>0</DocSecurity>
  <Lines>41</Lines>
  <Paragraphs>11</Paragraphs>
  <ScaleCrop>false</ScaleCrop>
  <Company>Sky123.Org</Company>
  <LinksUpToDate>false</LinksUpToDate>
  <CharactersWithSpaces>5776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湘江欢乐城</dc:title>
  <dc:subject>筏板基础施工方案</dc:subject>
  <dc:creator>余相懿</dc:creator>
  <cp:lastModifiedBy>pc</cp:lastModifiedBy>
  <cp:revision>3</cp:revision>
  <cp:lastPrinted>2016-05-13T07:10:00Z</cp:lastPrinted>
  <dcterms:created xsi:type="dcterms:W3CDTF">2017-03-04T02:25:00Z</dcterms:created>
  <dcterms:modified xsi:type="dcterms:W3CDTF">2017-03-04T02:46:00Z</dcterms:modified>
</cp:coreProperties>
</file>